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CA" w:rsidRPr="00AE0CCD" w:rsidRDefault="00B02ECA" w:rsidP="00B02ECA">
      <w:pPr>
        <w:rPr>
          <w:b/>
        </w:rPr>
      </w:pPr>
      <w:r w:rsidRPr="00AE0CCD">
        <w:rPr>
          <w:b/>
        </w:rPr>
        <w:t>Compétences et savoirs disciplinaires en chimie</w:t>
      </w:r>
      <w:bookmarkStart w:id="0" w:name="_GoBack"/>
      <w:bookmarkEnd w:id="0"/>
    </w:p>
    <w:tbl>
      <w:tblPr>
        <w:tblStyle w:val="TableGrid"/>
        <w:tblW w:w="13608" w:type="dxa"/>
        <w:tblInd w:w="-432" w:type="dxa"/>
        <w:tblLook w:val="04A0" w:firstRow="1" w:lastRow="0" w:firstColumn="1" w:lastColumn="0" w:noHBand="0" w:noVBand="1"/>
      </w:tblPr>
      <w:tblGrid>
        <w:gridCol w:w="3060"/>
        <w:gridCol w:w="1875"/>
        <w:gridCol w:w="2527"/>
        <w:gridCol w:w="3107"/>
        <w:gridCol w:w="3039"/>
      </w:tblGrid>
      <w:tr w:rsidR="00B02ECA" w:rsidRPr="00AE0CCD" w:rsidTr="00FD0041">
        <w:tc>
          <w:tcPr>
            <w:tcW w:w="3060" w:type="dxa"/>
          </w:tcPr>
          <w:p w:rsidR="00B02ECA" w:rsidRPr="00AE0CCD" w:rsidRDefault="00B02ECA" w:rsidP="00702796">
            <w:pPr>
              <w:rPr>
                <w:b/>
              </w:rPr>
            </w:pPr>
            <w:r w:rsidRPr="00AE0CCD">
              <w:rPr>
                <w:b/>
              </w:rPr>
              <w:t>Thèmes</w:t>
            </w:r>
          </w:p>
        </w:tc>
        <w:tc>
          <w:tcPr>
            <w:tcW w:w="1875" w:type="dxa"/>
          </w:tcPr>
          <w:p w:rsidR="00B02ECA" w:rsidRPr="00AE0CCD" w:rsidRDefault="00D73D22" w:rsidP="00702796">
            <w:pPr>
              <w:rPr>
                <w:b/>
              </w:rPr>
            </w:pPr>
            <w:r w:rsidRPr="00AE0CCD">
              <w:rPr>
                <w:b/>
              </w:rPr>
              <w:t xml:space="preserve"> compétences</w:t>
            </w:r>
          </w:p>
        </w:tc>
        <w:tc>
          <w:tcPr>
            <w:tcW w:w="2527" w:type="dxa"/>
          </w:tcPr>
          <w:p w:rsidR="00B02ECA" w:rsidRPr="00AE0CCD" w:rsidRDefault="00D73D22" w:rsidP="00702796">
            <w:pPr>
              <w:rPr>
                <w:b/>
              </w:rPr>
            </w:pPr>
            <w:r w:rsidRPr="00AE0CCD">
              <w:rPr>
                <w:b/>
              </w:rPr>
              <w:t xml:space="preserve"> contenus</w:t>
            </w:r>
          </w:p>
        </w:tc>
        <w:tc>
          <w:tcPr>
            <w:tcW w:w="3107" w:type="dxa"/>
          </w:tcPr>
          <w:p w:rsidR="00B02ECA" w:rsidRPr="00AE0CCD" w:rsidRDefault="00B02ECA" w:rsidP="00702796">
            <w:pPr>
              <w:rPr>
                <w:b/>
              </w:rPr>
            </w:pPr>
            <w:r w:rsidRPr="00AE0CCD">
              <w:rPr>
                <w:b/>
              </w:rPr>
              <w:t xml:space="preserve">Suggestions d’activités </w:t>
            </w:r>
          </w:p>
        </w:tc>
        <w:tc>
          <w:tcPr>
            <w:tcW w:w="3039" w:type="dxa"/>
          </w:tcPr>
          <w:p w:rsidR="00B02ECA" w:rsidRPr="00AE0CCD" w:rsidRDefault="00D73D22" w:rsidP="00702796">
            <w:pPr>
              <w:rPr>
                <w:b/>
              </w:rPr>
            </w:pPr>
            <w:r w:rsidRPr="00AE0CCD">
              <w:rPr>
                <w:b/>
              </w:rPr>
              <w:t>Evaluation</w:t>
            </w:r>
          </w:p>
        </w:tc>
      </w:tr>
      <w:tr w:rsidR="00B02ECA" w:rsidTr="00FD0041">
        <w:tc>
          <w:tcPr>
            <w:tcW w:w="3060" w:type="dxa"/>
          </w:tcPr>
          <w:p w:rsidR="00B02ECA" w:rsidRDefault="00B02ECA" w:rsidP="00702796">
            <w:r>
              <w:t xml:space="preserve">Introduction générale </w:t>
            </w:r>
            <w:r w:rsidR="00D73D22">
              <w:t>à</w:t>
            </w:r>
            <w:r>
              <w:t xml:space="preserve"> la chimie</w:t>
            </w:r>
          </w:p>
        </w:tc>
        <w:tc>
          <w:tcPr>
            <w:tcW w:w="1875" w:type="dxa"/>
          </w:tcPr>
          <w:p w:rsidR="00B02ECA" w:rsidRDefault="00D73D22" w:rsidP="00702796">
            <w:r>
              <w:t>- Présenter la chimie</w:t>
            </w:r>
          </w:p>
          <w:p w:rsidR="00D73D22" w:rsidRDefault="00D73D22" w:rsidP="00702796">
            <w:r>
              <w:t>- reconnaitre autour de soi les infinités d’exemple prouvant l’importance de la chimie sur le plan médicale, agricole, esthétique et industrielle</w:t>
            </w:r>
          </w:p>
        </w:tc>
        <w:tc>
          <w:tcPr>
            <w:tcW w:w="2527" w:type="dxa"/>
          </w:tcPr>
          <w:p w:rsidR="00D73D22" w:rsidRDefault="00D73D22" w:rsidP="00D73D22">
            <w:r>
              <w:t>1- Définition de la chimie</w:t>
            </w:r>
          </w:p>
          <w:p w:rsidR="00D73D22" w:rsidRDefault="00D73D22" w:rsidP="00D73D22">
            <w:r>
              <w:t>2- Histoire de la chimie</w:t>
            </w:r>
          </w:p>
          <w:p w:rsidR="00B02ECA" w:rsidRDefault="00EE5AAA" w:rsidP="00D73D22">
            <w:r>
              <w:t>3- Démarche expérimentale</w:t>
            </w:r>
            <w:r w:rsidR="00D73D22">
              <w:t xml:space="preserve"> et ses étapes</w:t>
            </w:r>
          </w:p>
        </w:tc>
        <w:tc>
          <w:tcPr>
            <w:tcW w:w="3107" w:type="dxa"/>
          </w:tcPr>
          <w:p w:rsidR="00A866CF" w:rsidRDefault="00C0573F" w:rsidP="00702796">
            <w:pPr>
              <w:rPr>
                <w:rFonts w:ascii="Comic Sans MS" w:hAnsi="Comic Sans MS"/>
                <w:sz w:val="18"/>
                <w:szCs w:val="18"/>
              </w:rPr>
            </w:pPr>
            <w:r>
              <w:rPr>
                <w:rFonts w:ascii="Comic Sans MS" w:hAnsi="Comic Sans MS"/>
                <w:sz w:val="18"/>
                <w:szCs w:val="18"/>
              </w:rPr>
              <w:t>1-</w:t>
            </w:r>
            <w:r w:rsidR="00D73D22">
              <w:rPr>
                <w:rFonts w:ascii="Comic Sans MS" w:hAnsi="Comic Sans MS"/>
                <w:sz w:val="18"/>
                <w:szCs w:val="18"/>
              </w:rPr>
              <w:t xml:space="preserve">L’enseignant demandera aux apprenants de faire </w:t>
            </w:r>
            <w:r w:rsidR="00EA45F3">
              <w:rPr>
                <w:rFonts w:ascii="Comic Sans MS" w:hAnsi="Comic Sans MS"/>
                <w:sz w:val="18"/>
                <w:szCs w:val="18"/>
              </w:rPr>
              <w:t>des recherches sur les instruments de laboratoire et de discuter en groupe de 5 élèves à propos du rôle de chacun d’eux au laboratoire de chimie.</w:t>
            </w:r>
          </w:p>
          <w:p w:rsidR="00B02ECA" w:rsidRPr="00D73D22" w:rsidRDefault="00A866CF" w:rsidP="00702796">
            <w:pPr>
              <w:rPr>
                <w:rFonts w:ascii="Comic Sans MS" w:hAnsi="Comic Sans MS"/>
                <w:sz w:val="18"/>
                <w:szCs w:val="18"/>
              </w:rPr>
            </w:pPr>
            <w:r>
              <w:rPr>
                <w:rFonts w:ascii="Comic Sans MS" w:hAnsi="Comic Sans MS"/>
                <w:sz w:val="18"/>
                <w:szCs w:val="18"/>
              </w:rPr>
              <w:t>2-L’enseignant demandera aux élèves de prouver l’apport de la chimi</w:t>
            </w:r>
            <w:r w:rsidR="00EE5AAA">
              <w:rPr>
                <w:rFonts w:ascii="Comic Sans MS" w:hAnsi="Comic Sans MS"/>
                <w:sz w:val="18"/>
                <w:szCs w:val="18"/>
              </w:rPr>
              <w:t>e au développement  industriel</w:t>
            </w:r>
          </w:p>
        </w:tc>
        <w:tc>
          <w:tcPr>
            <w:tcW w:w="3039" w:type="dxa"/>
          </w:tcPr>
          <w:p w:rsidR="00B02ECA" w:rsidRPr="000C4A2B" w:rsidRDefault="00EA45F3" w:rsidP="00702796">
            <w:pPr>
              <w:rPr>
                <w:rFonts w:ascii="Comic Sans MS" w:hAnsi="Comic Sans MS"/>
                <w:sz w:val="18"/>
                <w:szCs w:val="18"/>
              </w:rPr>
            </w:pPr>
            <w:r>
              <w:rPr>
                <w:rFonts w:ascii="Comic Sans MS" w:hAnsi="Comic Sans MS"/>
                <w:sz w:val="18"/>
                <w:szCs w:val="18"/>
              </w:rPr>
              <w:t xml:space="preserve">1- L’enseignant pourrait demander aux </w:t>
            </w:r>
            <w:r w:rsidR="00C0573F">
              <w:rPr>
                <w:rFonts w:ascii="Comic Sans MS" w:hAnsi="Comic Sans MS"/>
                <w:sz w:val="18"/>
                <w:szCs w:val="18"/>
              </w:rPr>
              <w:t>élèves de démontrer que la chimie est une science expérimentale.</w:t>
            </w:r>
          </w:p>
        </w:tc>
      </w:tr>
      <w:tr w:rsidR="00B02ECA" w:rsidTr="00FD0041">
        <w:tc>
          <w:tcPr>
            <w:tcW w:w="3060" w:type="dxa"/>
          </w:tcPr>
          <w:p w:rsidR="00B02ECA" w:rsidRDefault="00D176EE" w:rsidP="00702796">
            <w:r>
              <w:t>Introduction a la matière</w:t>
            </w:r>
          </w:p>
        </w:tc>
        <w:tc>
          <w:tcPr>
            <w:tcW w:w="1875" w:type="dxa"/>
          </w:tcPr>
          <w:p w:rsidR="00B02ECA" w:rsidRDefault="00D176EE" w:rsidP="00702796">
            <w:pPr>
              <w:rPr>
                <w:rFonts w:ascii="Comic Sans MS" w:hAnsi="Comic Sans MS"/>
                <w:sz w:val="18"/>
                <w:szCs w:val="18"/>
              </w:rPr>
            </w:pPr>
            <w:r w:rsidRPr="00D176EE">
              <w:rPr>
                <w:rFonts w:ascii="Comic Sans MS" w:hAnsi="Comic Sans MS"/>
                <w:sz w:val="18"/>
                <w:szCs w:val="18"/>
              </w:rPr>
              <w:t>1- Présenter différents échantillons de matière</w:t>
            </w:r>
            <w:r>
              <w:rPr>
                <w:rFonts w:ascii="Comic Sans MS" w:hAnsi="Comic Sans MS"/>
                <w:sz w:val="18"/>
                <w:szCs w:val="18"/>
              </w:rPr>
              <w:t>s</w:t>
            </w:r>
            <w:r w:rsidRPr="00D176EE">
              <w:rPr>
                <w:rFonts w:ascii="Comic Sans MS" w:hAnsi="Comic Sans MS"/>
                <w:sz w:val="18"/>
                <w:szCs w:val="18"/>
              </w:rPr>
              <w:t xml:space="preserve"> (l’eau, la craie et l’air</w:t>
            </w:r>
            <w:r>
              <w:rPr>
                <w:rFonts w:ascii="Comic Sans MS" w:hAnsi="Comic Sans MS"/>
                <w:sz w:val="18"/>
                <w:szCs w:val="18"/>
              </w:rPr>
              <w:t>) en expliquant leurs différences au point de vue macroscopique.</w:t>
            </w:r>
          </w:p>
          <w:p w:rsidR="00D176EE" w:rsidRDefault="00D176EE" w:rsidP="00702796">
            <w:pPr>
              <w:rPr>
                <w:rFonts w:ascii="Comic Sans MS" w:hAnsi="Comic Sans MS"/>
                <w:sz w:val="18"/>
                <w:szCs w:val="18"/>
              </w:rPr>
            </w:pPr>
            <w:r>
              <w:rPr>
                <w:rFonts w:ascii="Comic Sans MS" w:hAnsi="Comic Sans MS"/>
                <w:sz w:val="18"/>
                <w:szCs w:val="18"/>
              </w:rPr>
              <w:t>2- Analyser les caractéristiques des états fondamentaux de la matière.</w:t>
            </w:r>
          </w:p>
          <w:p w:rsidR="00D176EE" w:rsidRDefault="00D176EE" w:rsidP="00702796">
            <w:pPr>
              <w:rPr>
                <w:rFonts w:ascii="Comic Sans MS" w:hAnsi="Comic Sans MS"/>
                <w:sz w:val="18"/>
                <w:szCs w:val="18"/>
              </w:rPr>
            </w:pPr>
            <w:r>
              <w:rPr>
                <w:rFonts w:ascii="Comic Sans MS" w:hAnsi="Comic Sans MS"/>
                <w:sz w:val="18"/>
                <w:szCs w:val="18"/>
              </w:rPr>
              <w:t xml:space="preserve">3- Expérimenter certains changements d’état de la matière en vue de les expliquer du point de vue </w:t>
            </w:r>
            <w:r>
              <w:rPr>
                <w:rFonts w:ascii="Comic Sans MS" w:hAnsi="Comic Sans MS"/>
                <w:sz w:val="18"/>
                <w:szCs w:val="18"/>
              </w:rPr>
              <w:lastRenderedPageBreak/>
              <w:t>microscopique sous l’influence d’une variation de température ou de pression.</w:t>
            </w:r>
          </w:p>
          <w:p w:rsidR="00D176EE" w:rsidRDefault="00D176EE" w:rsidP="00702796">
            <w:pPr>
              <w:rPr>
                <w:rFonts w:ascii="Comic Sans MS" w:hAnsi="Comic Sans MS"/>
                <w:sz w:val="18"/>
                <w:szCs w:val="18"/>
              </w:rPr>
            </w:pPr>
            <w:r>
              <w:rPr>
                <w:rFonts w:ascii="Comic Sans MS" w:hAnsi="Comic Sans MS"/>
                <w:sz w:val="18"/>
                <w:szCs w:val="18"/>
              </w:rPr>
              <w:t>4- Indiquer les différences entre les phénomènes physiques et chimiques de la matière</w:t>
            </w:r>
          </w:p>
          <w:p w:rsidR="00D176EE" w:rsidRDefault="00D176EE" w:rsidP="00702796">
            <w:pPr>
              <w:rPr>
                <w:rFonts w:ascii="Comic Sans MS" w:hAnsi="Comic Sans MS"/>
                <w:sz w:val="18"/>
                <w:szCs w:val="18"/>
              </w:rPr>
            </w:pPr>
            <w:r>
              <w:rPr>
                <w:rFonts w:ascii="Comic Sans MS" w:hAnsi="Comic Sans MS"/>
                <w:sz w:val="18"/>
                <w:szCs w:val="18"/>
              </w:rPr>
              <w:t>5- Préciser les différents échantillons de matières, ceux ayant :</w:t>
            </w:r>
          </w:p>
          <w:p w:rsidR="00D176EE" w:rsidRDefault="00D176EE" w:rsidP="00D176EE">
            <w:pPr>
              <w:rPr>
                <w:rFonts w:ascii="Comic Sans MS" w:hAnsi="Comic Sans MS"/>
                <w:sz w:val="18"/>
                <w:szCs w:val="18"/>
              </w:rPr>
            </w:pPr>
            <w:r>
              <w:rPr>
                <w:rFonts w:ascii="Comic Sans MS" w:hAnsi="Comic Sans MS"/>
                <w:sz w:val="18"/>
                <w:szCs w:val="18"/>
              </w:rPr>
              <w:t>-Une structure désordonnée</w:t>
            </w:r>
          </w:p>
          <w:p w:rsidR="00D176EE" w:rsidRDefault="00D176EE" w:rsidP="00D176EE">
            <w:pPr>
              <w:rPr>
                <w:rFonts w:ascii="Comic Sans MS" w:hAnsi="Comic Sans MS"/>
                <w:sz w:val="18"/>
                <w:szCs w:val="18"/>
              </w:rPr>
            </w:pPr>
            <w:r>
              <w:rPr>
                <w:rFonts w:ascii="Comic Sans MS" w:hAnsi="Comic Sans MS"/>
                <w:sz w:val="18"/>
                <w:szCs w:val="18"/>
              </w:rPr>
              <w:t>-Une structure plus ou moins ordonnée</w:t>
            </w:r>
          </w:p>
          <w:p w:rsidR="00D176EE" w:rsidRPr="00D176EE" w:rsidRDefault="00D176EE" w:rsidP="00D176EE">
            <w:pPr>
              <w:rPr>
                <w:rFonts w:ascii="Comic Sans MS" w:hAnsi="Comic Sans MS"/>
                <w:sz w:val="18"/>
                <w:szCs w:val="18"/>
              </w:rPr>
            </w:pPr>
            <w:r>
              <w:rPr>
                <w:rFonts w:ascii="Comic Sans MS" w:hAnsi="Comic Sans MS"/>
                <w:sz w:val="18"/>
                <w:szCs w:val="18"/>
              </w:rPr>
              <w:t>-Une structure ordonnée.</w:t>
            </w:r>
          </w:p>
          <w:p w:rsidR="00D176EE" w:rsidRPr="00D176EE" w:rsidRDefault="00D176EE" w:rsidP="00D176EE">
            <w:pPr>
              <w:pStyle w:val="ListParagraph"/>
              <w:ind w:left="2880"/>
            </w:pPr>
          </w:p>
        </w:tc>
        <w:tc>
          <w:tcPr>
            <w:tcW w:w="2527" w:type="dxa"/>
          </w:tcPr>
          <w:p w:rsidR="00D176EE" w:rsidRDefault="00D176EE" w:rsidP="00D176EE">
            <w:pPr>
              <w:jc w:val="both"/>
              <w:rPr>
                <w:rFonts w:ascii="Comic Sans MS" w:eastAsia="MS Mincho" w:hAnsi="Comic Sans MS"/>
                <w:sz w:val="18"/>
                <w:szCs w:val="18"/>
              </w:rPr>
            </w:pPr>
            <w:r>
              <w:rPr>
                <w:rFonts w:ascii="Comic Sans MS" w:eastAsia="MS Mincho" w:hAnsi="Comic Sans MS"/>
                <w:sz w:val="18"/>
                <w:szCs w:val="18"/>
              </w:rPr>
              <w:lastRenderedPageBreak/>
              <w:t>1- Définition de la matière</w:t>
            </w:r>
          </w:p>
          <w:p w:rsidR="00D176EE" w:rsidRDefault="00D176EE" w:rsidP="00D176EE">
            <w:pPr>
              <w:jc w:val="both"/>
              <w:rPr>
                <w:rFonts w:ascii="Comic Sans MS" w:eastAsia="MS Mincho" w:hAnsi="Comic Sans MS"/>
                <w:sz w:val="18"/>
                <w:szCs w:val="18"/>
              </w:rPr>
            </w:pPr>
          </w:p>
          <w:p w:rsidR="00D176EE" w:rsidRDefault="00D176EE" w:rsidP="00D176EE">
            <w:pPr>
              <w:jc w:val="both"/>
              <w:rPr>
                <w:rFonts w:ascii="Comic Sans MS" w:eastAsia="MS Mincho" w:hAnsi="Comic Sans MS"/>
                <w:sz w:val="18"/>
                <w:szCs w:val="18"/>
              </w:rPr>
            </w:pPr>
            <w:r>
              <w:rPr>
                <w:rFonts w:ascii="Comic Sans MS" w:eastAsia="MS Mincho" w:hAnsi="Comic Sans MS"/>
                <w:sz w:val="18"/>
                <w:szCs w:val="18"/>
              </w:rPr>
              <w:t>2- Etats fondamentaux de la matière et leurs caractéristiques</w:t>
            </w:r>
          </w:p>
          <w:p w:rsidR="00D176EE" w:rsidRDefault="00D176EE" w:rsidP="00D176EE">
            <w:pPr>
              <w:jc w:val="both"/>
              <w:rPr>
                <w:rFonts w:ascii="Comic Sans MS" w:eastAsia="MS Mincho" w:hAnsi="Comic Sans MS"/>
                <w:sz w:val="18"/>
                <w:szCs w:val="18"/>
              </w:rPr>
            </w:pPr>
          </w:p>
          <w:p w:rsidR="00D176EE" w:rsidRPr="00D176EE" w:rsidRDefault="00D176EE" w:rsidP="00D176EE">
            <w:pPr>
              <w:jc w:val="both"/>
              <w:rPr>
                <w:rFonts w:ascii="Comic Sans MS" w:eastAsia="MS Mincho" w:hAnsi="Comic Sans MS"/>
                <w:sz w:val="18"/>
                <w:szCs w:val="18"/>
              </w:rPr>
            </w:pPr>
            <w:r>
              <w:rPr>
                <w:rFonts w:ascii="Comic Sans MS" w:eastAsia="MS Mincho" w:hAnsi="Comic Sans MS"/>
                <w:sz w:val="18"/>
                <w:szCs w:val="18"/>
              </w:rPr>
              <w:t xml:space="preserve">3- Changement d’état </w:t>
            </w:r>
          </w:p>
          <w:p w:rsidR="00B02ECA" w:rsidRDefault="00B02ECA" w:rsidP="00D176EE">
            <w:pPr>
              <w:ind w:left="252"/>
              <w:jc w:val="both"/>
            </w:pPr>
          </w:p>
        </w:tc>
        <w:tc>
          <w:tcPr>
            <w:tcW w:w="3107" w:type="dxa"/>
          </w:tcPr>
          <w:p w:rsidR="00B02ECA" w:rsidRPr="005E13E3" w:rsidRDefault="006A3778" w:rsidP="00702796">
            <w:pPr>
              <w:ind w:left="252"/>
              <w:jc w:val="both"/>
              <w:rPr>
                <w:rFonts w:ascii="Comic Sans MS" w:eastAsia="MS Mincho" w:hAnsi="Comic Sans MS"/>
                <w:sz w:val="18"/>
                <w:szCs w:val="18"/>
              </w:rPr>
            </w:pPr>
            <w:r>
              <w:rPr>
                <w:rFonts w:ascii="Comic Sans MS" w:eastAsia="MS Mincho" w:hAnsi="Comic Sans MS"/>
                <w:sz w:val="18"/>
                <w:szCs w:val="18"/>
              </w:rPr>
              <w:t>1</w:t>
            </w:r>
            <w:r w:rsidR="00B02ECA">
              <w:rPr>
                <w:rFonts w:ascii="Comic Sans MS" w:eastAsia="MS Mincho" w:hAnsi="Comic Sans MS"/>
                <w:sz w:val="18"/>
                <w:szCs w:val="18"/>
              </w:rPr>
              <w:t>-</w:t>
            </w:r>
            <w:r w:rsidR="00B02ECA" w:rsidRPr="005E13E3">
              <w:rPr>
                <w:rFonts w:ascii="Comic Sans MS" w:eastAsia="MS Mincho" w:hAnsi="Comic Sans MS"/>
                <w:sz w:val="18"/>
                <w:szCs w:val="18"/>
              </w:rPr>
              <w:t>Demander aux élèves de faire condenser de la vapeur d’eau de l’atmosphère en plaçant un morceau de glace dans un verre sec situé sur une table et d’observer l’eau liquide qui apparaît sur la paroi externe du verre.</w:t>
            </w:r>
          </w:p>
          <w:p w:rsidR="00B02ECA" w:rsidRPr="005E13E3" w:rsidRDefault="006A3778" w:rsidP="006A3778">
            <w:pPr>
              <w:ind w:left="252"/>
              <w:jc w:val="both"/>
              <w:rPr>
                <w:rFonts w:ascii="Comic Sans MS" w:eastAsia="MS Mincho" w:hAnsi="Comic Sans MS"/>
                <w:sz w:val="18"/>
                <w:szCs w:val="18"/>
              </w:rPr>
            </w:pPr>
            <w:r>
              <w:rPr>
                <w:rFonts w:ascii="Times New Roman" w:eastAsia="MS Mincho" w:hAnsi="Times New Roman"/>
                <w:sz w:val="20"/>
                <w:szCs w:val="20"/>
              </w:rPr>
              <w:t>2</w:t>
            </w:r>
            <w:r w:rsidR="00B02ECA" w:rsidRPr="005E13E3">
              <w:rPr>
                <w:rFonts w:ascii="Times New Roman" w:eastAsia="MS Mincho" w:hAnsi="Times New Roman"/>
                <w:sz w:val="20"/>
                <w:szCs w:val="20"/>
              </w:rPr>
              <w:t xml:space="preserve">-« fabrication d’un distillateur solaire, pour traiter une eau souillée </w:t>
            </w:r>
          </w:p>
          <w:p w:rsidR="00B02ECA" w:rsidRPr="005E13E3" w:rsidRDefault="006A3778" w:rsidP="006A3778">
            <w:pPr>
              <w:ind w:left="252"/>
              <w:jc w:val="both"/>
              <w:rPr>
                <w:rFonts w:ascii="Comic Sans MS" w:eastAsia="MS Mincho" w:hAnsi="Comic Sans MS"/>
                <w:sz w:val="18"/>
                <w:szCs w:val="18"/>
              </w:rPr>
            </w:pPr>
            <w:r>
              <w:rPr>
                <w:rFonts w:ascii="Times New Roman" w:eastAsia="MS Mincho" w:hAnsi="Times New Roman"/>
                <w:sz w:val="20"/>
                <w:szCs w:val="20"/>
              </w:rPr>
              <w:t>3-</w:t>
            </w:r>
            <w:r w:rsidR="00B02ECA" w:rsidRPr="005E13E3">
              <w:rPr>
                <w:rFonts w:ascii="Times New Roman" w:eastAsia="MS Mincho" w:hAnsi="Times New Roman"/>
                <w:sz w:val="20"/>
                <w:szCs w:val="20"/>
              </w:rPr>
              <w:t>Fabrication d’une</w:t>
            </w:r>
            <w:r w:rsidR="00D176EE">
              <w:rPr>
                <w:rFonts w:ascii="Times New Roman" w:eastAsia="MS Mincho" w:hAnsi="Times New Roman"/>
                <w:sz w:val="20"/>
                <w:szCs w:val="20"/>
              </w:rPr>
              <w:t xml:space="preserve"> bougie à partir de résidus de c</w:t>
            </w:r>
            <w:r w:rsidR="00B02ECA" w:rsidRPr="005E13E3">
              <w:rPr>
                <w:rFonts w:ascii="Times New Roman" w:eastAsia="MS Mincho" w:hAnsi="Times New Roman"/>
                <w:sz w:val="20"/>
                <w:szCs w:val="20"/>
              </w:rPr>
              <w:t>ires</w:t>
            </w:r>
          </w:p>
          <w:p w:rsidR="00B02ECA" w:rsidRPr="005E13E3" w:rsidRDefault="006A3778" w:rsidP="006A3778">
            <w:pPr>
              <w:ind w:left="252"/>
              <w:jc w:val="both"/>
              <w:rPr>
                <w:rFonts w:ascii="Comic Sans MS" w:eastAsia="MS Mincho" w:hAnsi="Comic Sans MS"/>
                <w:sz w:val="18"/>
                <w:szCs w:val="18"/>
              </w:rPr>
            </w:pPr>
            <w:r>
              <w:rPr>
                <w:rFonts w:ascii="Times New Roman" w:eastAsia="MS Mincho" w:hAnsi="Times New Roman"/>
                <w:sz w:val="20"/>
                <w:szCs w:val="20"/>
              </w:rPr>
              <w:t>4-</w:t>
            </w:r>
            <w:r w:rsidR="00B02ECA" w:rsidRPr="005E13E3">
              <w:rPr>
                <w:rFonts w:ascii="Times New Roman" w:eastAsia="MS Mincho" w:hAnsi="Times New Roman"/>
                <w:sz w:val="20"/>
                <w:szCs w:val="20"/>
              </w:rPr>
              <w:t xml:space="preserve">Faire visionner une vidéo sur les changements d’état de la matière. </w:t>
            </w:r>
          </w:p>
          <w:p w:rsidR="00B02ECA" w:rsidRDefault="00B02ECA" w:rsidP="00702796"/>
        </w:tc>
        <w:tc>
          <w:tcPr>
            <w:tcW w:w="3039" w:type="dxa"/>
          </w:tcPr>
          <w:p w:rsidR="00D176EE" w:rsidRDefault="00D176EE" w:rsidP="00D176EE">
            <w:pPr>
              <w:numPr>
                <w:ilvl w:val="0"/>
                <w:numId w:val="1"/>
              </w:numPr>
              <w:ind w:left="252" w:hanging="252"/>
              <w:jc w:val="both"/>
              <w:rPr>
                <w:rFonts w:ascii="Comic Sans MS" w:eastAsia="MS Mincho" w:hAnsi="Comic Sans MS"/>
                <w:sz w:val="18"/>
                <w:szCs w:val="18"/>
              </w:rPr>
            </w:pPr>
            <w:r w:rsidRPr="005E13E3">
              <w:rPr>
                <w:rFonts w:ascii="Comic Sans MS" w:eastAsia="MS Mincho" w:hAnsi="Comic Sans MS"/>
                <w:sz w:val="18"/>
                <w:szCs w:val="18"/>
              </w:rPr>
              <w:t>Expliquer les causes des changements d’états physiques de la matière</w:t>
            </w:r>
            <w:r>
              <w:rPr>
                <w:rFonts w:ascii="Comic Sans MS" w:eastAsia="MS Mincho" w:hAnsi="Comic Sans MS"/>
                <w:sz w:val="18"/>
                <w:szCs w:val="18"/>
              </w:rPr>
              <w:t> ?</w:t>
            </w:r>
          </w:p>
          <w:p w:rsidR="00D176EE" w:rsidRPr="005E13E3" w:rsidRDefault="00D176EE" w:rsidP="00D176EE">
            <w:pPr>
              <w:jc w:val="both"/>
              <w:rPr>
                <w:rFonts w:ascii="Comic Sans MS" w:eastAsia="MS Mincho" w:hAnsi="Comic Sans MS"/>
                <w:sz w:val="18"/>
                <w:szCs w:val="18"/>
              </w:rPr>
            </w:pPr>
          </w:p>
          <w:p w:rsidR="00D176EE" w:rsidRPr="005E13E3" w:rsidRDefault="00D176EE" w:rsidP="00D176EE">
            <w:pPr>
              <w:numPr>
                <w:ilvl w:val="0"/>
                <w:numId w:val="1"/>
              </w:numPr>
              <w:ind w:left="252" w:hanging="252"/>
              <w:jc w:val="both"/>
              <w:rPr>
                <w:rFonts w:ascii="Comic Sans MS" w:eastAsia="MS Mincho" w:hAnsi="Comic Sans MS"/>
                <w:sz w:val="18"/>
                <w:szCs w:val="18"/>
              </w:rPr>
            </w:pPr>
            <w:r>
              <w:rPr>
                <w:rFonts w:ascii="Comic Sans MS" w:eastAsia="MS Mincho" w:hAnsi="Comic Sans MS"/>
                <w:sz w:val="18"/>
                <w:szCs w:val="18"/>
              </w:rPr>
              <w:t>Comment peut-on r</w:t>
            </w:r>
            <w:r w:rsidRPr="005E13E3">
              <w:rPr>
                <w:rFonts w:ascii="Comic Sans MS" w:eastAsia="MS Mincho" w:hAnsi="Comic Sans MS"/>
                <w:sz w:val="18"/>
                <w:szCs w:val="18"/>
              </w:rPr>
              <w:t>ésoudre</w:t>
            </w:r>
            <w:r w:rsidRPr="005E13E3">
              <w:rPr>
                <w:rFonts w:ascii="Times New Roman" w:eastAsia="MS Mincho" w:hAnsi="Times New Roman"/>
                <w:sz w:val="20"/>
                <w:szCs w:val="20"/>
              </w:rPr>
              <w:t xml:space="preserve"> des problèmes l</w:t>
            </w:r>
            <w:r>
              <w:rPr>
                <w:rFonts w:ascii="Times New Roman" w:eastAsia="MS Mincho" w:hAnsi="Times New Roman"/>
                <w:sz w:val="20"/>
                <w:szCs w:val="20"/>
              </w:rPr>
              <w:t>iés à l’éclairage, la salubrité,</w:t>
            </w:r>
            <w:r w:rsidRPr="005E13E3">
              <w:rPr>
                <w:rFonts w:ascii="Times New Roman" w:eastAsia="MS Mincho" w:hAnsi="Times New Roman"/>
                <w:sz w:val="20"/>
                <w:szCs w:val="20"/>
              </w:rPr>
              <w:t xml:space="preserve"> l’alimentation en utilisant les changements d’états physiques</w:t>
            </w:r>
            <w:r>
              <w:rPr>
                <w:rFonts w:ascii="Times New Roman" w:eastAsia="MS Mincho" w:hAnsi="Times New Roman"/>
                <w:sz w:val="20"/>
                <w:szCs w:val="20"/>
              </w:rPr>
              <w:t> ?</w:t>
            </w:r>
          </w:p>
          <w:p w:rsidR="00B02ECA" w:rsidRDefault="00B02ECA" w:rsidP="00702796">
            <w:pPr>
              <w:ind w:left="252"/>
              <w:jc w:val="both"/>
              <w:rPr>
                <w:rFonts w:ascii="Comic Sans MS" w:eastAsia="MS Mincho" w:hAnsi="Comic Sans MS"/>
                <w:sz w:val="18"/>
                <w:szCs w:val="18"/>
              </w:rPr>
            </w:pPr>
          </w:p>
        </w:tc>
      </w:tr>
      <w:tr w:rsidR="00B02ECA" w:rsidTr="00FD0041">
        <w:tc>
          <w:tcPr>
            <w:tcW w:w="3060" w:type="dxa"/>
          </w:tcPr>
          <w:p w:rsidR="00B02ECA" w:rsidRDefault="006A3778" w:rsidP="00702796">
            <w:r>
              <w:lastRenderedPageBreak/>
              <w:t>Corps purs et mélanges</w:t>
            </w:r>
          </w:p>
        </w:tc>
        <w:tc>
          <w:tcPr>
            <w:tcW w:w="1875" w:type="dxa"/>
          </w:tcPr>
          <w:p w:rsidR="006A3778" w:rsidRDefault="006A3778" w:rsidP="006A3778">
            <w:pPr>
              <w:jc w:val="both"/>
              <w:rPr>
                <w:rFonts w:ascii="Comic Sans MS" w:eastAsia="MS Mincho" w:hAnsi="Comic Sans MS"/>
                <w:sz w:val="18"/>
                <w:szCs w:val="18"/>
              </w:rPr>
            </w:pPr>
            <w:r>
              <w:rPr>
                <w:rFonts w:ascii="Comic Sans MS" w:eastAsia="MS Mincho" w:hAnsi="Comic Sans MS"/>
                <w:sz w:val="18"/>
                <w:szCs w:val="18"/>
              </w:rPr>
              <w:t>1- Mettre en œuvre une démarche expérimentale pour identifier :</w:t>
            </w:r>
          </w:p>
          <w:p w:rsidR="006A3778" w:rsidRDefault="006A3778" w:rsidP="006A3778">
            <w:pPr>
              <w:jc w:val="both"/>
              <w:rPr>
                <w:rFonts w:ascii="Comic Sans MS" w:eastAsia="MS Mincho" w:hAnsi="Comic Sans MS"/>
                <w:sz w:val="18"/>
                <w:szCs w:val="18"/>
              </w:rPr>
            </w:pPr>
            <w:r>
              <w:rPr>
                <w:rFonts w:ascii="Comic Sans MS" w:eastAsia="MS Mincho" w:hAnsi="Comic Sans MS"/>
                <w:sz w:val="18"/>
                <w:szCs w:val="18"/>
              </w:rPr>
              <w:t>- un corps pur</w:t>
            </w:r>
          </w:p>
          <w:p w:rsidR="006A3778" w:rsidRDefault="006A3778" w:rsidP="006A3778">
            <w:pPr>
              <w:jc w:val="both"/>
              <w:rPr>
                <w:rFonts w:ascii="Comic Sans MS" w:eastAsia="MS Mincho" w:hAnsi="Comic Sans MS"/>
                <w:sz w:val="18"/>
                <w:szCs w:val="18"/>
              </w:rPr>
            </w:pPr>
            <w:r>
              <w:rPr>
                <w:rFonts w:ascii="Comic Sans MS" w:eastAsia="MS Mincho" w:hAnsi="Comic Sans MS"/>
                <w:sz w:val="18"/>
                <w:szCs w:val="18"/>
              </w:rPr>
              <w:t>-un mélange</w:t>
            </w:r>
          </w:p>
          <w:p w:rsidR="006A3778" w:rsidRDefault="006A3778" w:rsidP="006A3778">
            <w:pPr>
              <w:jc w:val="both"/>
              <w:rPr>
                <w:rFonts w:ascii="Comic Sans MS" w:eastAsia="MS Mincho" w:hAnsi="Comic Sans MS"/>
                <w:sz w:val="18"/>
                <w:szCs w:val="18"/>
              </w:rPr>
            </w:pPr>
          </w:p>
          <w:p w:rsidR="006A3778" w:rsidRPr="00D176EE" w:rsidRDefault="006A3778" w:rsidP="006A3778">
            <w:pPr>
              <w:jc w:val="both"/>
              <w:rPr>
                <w:rFonts w:ascii="Comic Sans MS" w:eastAsia="MS Mincho" w:hAnsi="Comic Sans MS"/>
                <w:sz w:val="18"/>
                <w:szCs w:val="18"/>
              </w:rPr>
            </w:pPr>
            <w:r>
              <w:rPr>
                <w:rFonts w:ascii="Comic Sans MS" w:eastAsia="MS Mincho" w:hAnsi="Comic Sans MS"/>
                <w:sz w:val="18"/>
                <w:szCs w:val="18"/>
              </w:rPr>
              <w:t>2-</w:t>
            </w:r>
            <w:r w:rsidRPr="00D31466">
              <w:rPr>
                <w:rFonts w:ascii="Comic Sans MS" w:eastAsia="MS Mincho" w:hAnsi="Comic Sans MS"/>
                <w:sz w:val="18"/>
                <w:szCs w:val="18"/>
              </w:rPr>
              <w:t xml:space="preserve"> Extraire des substances chimiques de leur source naturelle en utilisant des solvants appropriés</w:t>
            </w:r>
          </w:p>
          <w:p w:rsidR="009F1018" w:rsidRDefault="009F1018" w:rsidP="00D176EE">
            <w:pPr>
              <w:jc w:val="both"/>
            </w:pPr>
          </w:p>
        </w:tc>
        <w:tc>
          <w:tcPr>
            <w:tcW w:w="2527" w:type="dxa"/>
          </w:tcPr>
          <w:p w:rsidR="006A3778" w:rsidRDefault="006A3778" w:rsidP="006A3778">
            <w:pPr>
              <w:jc w:val="both"/>
            </w:pPr>
            <w:r>
              <w:t>1-</w:t>
            </w:r>
            <w:r w:rsidR="00557FEA">
              <w:t>Corps purs</w:t>
            </w:r>
            <w:r>
              <w:t xml:space="preserve"> et caractéristiques physiques</w:t>
            </w:r>
          </w:p>
          <w:p w:rsidR="006A3778" w:rsidRDefault="006A3778" w:rsidP="006A3778">
            <w:pPr>
              <w:jc w:val="both"/>
            </w:pPr>
            <w:r>
              <w:t>2-mélanges et caractéristiques physiques</w:t>
            </w:r>
          </w:p>
          <w:p w:rsidR="00784405" w:rsidRDefault="006A3778" w:rsidP="006A3778">
            <w:pPr>
              <w:jc w:val="both"/>
            </w:pPr>
            <w:r>
              <w:t>3- mét</w:t>
            </w:r>
            <w:r w:rsidR="00557FEA">
              <w:t>hodes de séparation d’un mélange en ses constituants ou d’un composé en ses éléments</w:t>
            </w:r>
          </w:p>
        </w:tc>
        <w:tc>
          <w:tcPr>
            <w:tcW w:w="3107" w:type="dxa"/>
          </w:tcPr>
          <w:p w:rsidR="006A3778" w:rsidRPr="00D31466" w:rsidRDefault="006A3778" w:rsidP="006A3778">
            <w:pPr>
              <w:tabs>
                <w:tab w:val="num" w:pos="540"/>
              </w:tabs>
              <w:jc w:val="both"/>
              <w:rPr>
                <w:rFonts w:ascii="Comic Sans MS" w:eastAsia="MS Mincho" w:hAnsi="Comic Sans MS"/>
                <w:sz w:val="18"/>
                <w:szCs w:val="18"/>
              </w:rPr>
            </w:pPr>
            <w:r>
              <w:rPr>
                <w:rFonts w:ascii="Comic Sans MS" w:eastAsia="MS Mincho" w:hAnsi="Comic Sans MS"/>
                <w:sz w:val="18"/>
                <w:szCs w:val="18"/>
              </w:rPr>
              <w:t>1-</w:t>
            </w:r>
            <w:r w:rsidRPr="00D31466">
              <w:rPr>
                <w:rFonts w:ascii="Comic Sans MS" w:eastAsia="MS Mincho" w:hAnsi="Comic Sans MS"/>
                <w:sz w:val="18"/>
                <w:szCs w:val="18"/>
              </w:rPr>
              <w:t>Expérience mettant e</w:t>
            </w:r>
            <w:r>
              <w:rPr>
                <w:rFonts w:ascii="Comic Sans MS" w:eastAsia="MS Mincho" w:hAnsi="Comic Sans MS"/>
                <w:sz w:val="18"/>
                <w:szCs w:val="18"/>
              </w:rPr>
              <w:t xml:space="preserve">n valeur la séparation du sel  de l’eau  </w:t>
            </w:r>
            <w:r w:rsidRPr="00D31466">
              <w:rPr>
                <w:rFonts w:ascii="Comic Sans MS" w:eastAsia="MS Mincho" w:hAnsi="Comic Sans MS"/>
                <w:sz w:val="18"/>
                <w:szCs w:val="18"/>
              </w:rPr>
              <w:t>salée par distillation simple.</w:t>
            </w:r>
          </w:p>
          <w:p w:rsidR="006A3778" w:rsidRPr="00D31466" w:rsidRDefault="006A3778" w:rsidP="006A3778">
            <w:pPr>
              <w:tabs>
                <w:tab w:val="num" w:pos="540"/>
              </w:tabs>
              <w:jc w:val="both"/>
              <w:rPr>
                <w:rFonts w:ascii="Comic Sans MS" w:eastAsia="MS Mincho" w:hAnsi="Comic Sans MS"/>
                <w:sz w:val="18"/>
                <w:szCs w:val="18"/>
              </w:rPr>
            </w:pPr>
            <w:r>
              <w:rPr>
                <w:rFonts w:ascii="Comic Sans MS" w:eastAsia="MS Mincho" w:hAnsi="Comic Sans MS"/>
                <w:sz w:val="18"/>
                <w:szCs w:val="18"/>
              </w:rPr>
              <w:t>2-</w:t>
            </w:r>
            <w:r w:rsidRPr="00D31466">
              <w:rPr>
                <w:rFonts w:ascii="Comic Sans MS" w:eastAsia="MS Mincho" w:hAnsi="Comic Sans MS"/>
                <w:sz w:val="18"/>
                <w:szCs w:val="18"/>
              </w:rPr>
              <w:t>Ils peuvent consulter divers protocoles de recherche ayant égard à leur travail.</w:t>
            </w:r>
          </w:p>
          <w:p w:rsidR="006A3778" w:rsidRDefault="006A3778" w:rsidP="006A3778">
            <w:pPr>
              <w:tabs>
                <w:tab w:val="num" w:pos="540"/>
              </w:tabs>
              <w:jc w:val="both"/>
              <w:rPr>
                <w:rFonts w:ascii="Comic Sans MS" w:eastAsia="MS Mincho" w:hAnsi="Comic Sans MS"/>
                <w:sz w:val="18"/>
                <w:szCs w:val="18"/>
              </w:rPr>
            </w:pPr>
            <w:r>
              <w:rPr>
                <w:rFonts w:ascii="Comic Sans MS" w:eastAsia="MS Mincho" w:hAnsi="Comic Sans MS"/>
                <w:sz w:val="18"/>
                <w:szCs w:val="18"/>
              </w:rPr>
              <w:t>3-</w:t>
            </w:r>
            <w:r w:rsidRPr="00D31466">
              <w:rPr>
                <w:rFonts w:ascii="Comic Sans MS" w:eastAsia="MS Mincho" w:hAnsi="Comic Sans MS"/>
                <w:sz w:val="18"/>
                <w:szCs w:val="18"/>
              </w:rPr>
              <w:t>L’obtention de l’huile essentielle d’anis étoilée par extraction liquide-liquide.</w:t>
            </w:r>
          </w:p>
          <w:p w:rsidR="006A3778" w:rsidRPr="00D31466" w:rsidRDefault="006A3778" w:rsidP="006A3778">
            <w:pPr>
              <w:tabs>
                <w:tab w:val="num" w:pos="540"/>
              </w:tabs>
              <w:ind w:left="252"/>
              <w:jc w:val="both"/>
              <w:rPr>
                <w:rFonts w:ascii="Comic Sans MS" w:eastAsia="MS Mincho" w:hAnsi="Comic Sans MS"/>
                <w:sz w:val="18"/>
                <w:szCs w:val="18"/>
              </w:rPr>
            </w:pPr>
          </w:p>
          <w:p w:rsidR="00B57976" w:rsidRDefault="006A3778" w:rsidP="006A3778">
            <w:r>
              <w:rPr>
                <w:rFonts w:ascii="Comic Sans MS" w:hAnsi="Comic Sans MS"/>
                <w:sz w:val="18"/>
                <w:szCs w:val="18"/>
              </w:rPr>
              <w:t>4-Séparation d’eau et d’alcool par distillation fractionnée, se basant sur la différence des points d’ébullition</w:t>
            </w:r>
          </w:p>
        </w:tc>
        <w:tc>
          <w:tcPr>
            <w:tcW w:w="3039" w:type="dxa"/>
          </w:tcPr>
          <w:p w:rsidR="006A3778" w:rsidRPr="00D176EE" w:rsidRDefault="006A3778" w:rsidP="006A3778"/>
          <w:p w:rsidR="006A3778" w:rsidRDefault="006A3778" w:rsidP="006A3778">
            <w:r>
              <w:t>1-Comment  séparer les constituants d’un mélange ?</w:t>
            </w:r>
          </w:p>
          <w:p w:rsidR="006A3778" w:rsidRDefault="006A3778" w:rsidP="006A3778"/>
          <w:p w:rsidR="006A3778" w:rsidRDefault="006A3778" w:rsidP="006A3778"/>
          <w:p w:rsidR="006A3778" w:rsidRDefault="006A3778" w:rsidP="006A3778"/>
          <w:p w:rsidR="006A3778" w:rsidRDefault="006A3778" w:rsidP="006A3778"/>
          <w:p w:rsidR="006A3778" w:rsidRDefault="006A3778" w:rsidP="006A3778"/>
          <w:p w:rsidR="006A3778" w:rsidRDefault="006A3778" w:rsidP="006A3778">
            <w:r>
              <w:t xml:space="preserve">2-Comment peut-on séparer </w:t>
            </w:r>
            <w:r w:rsidR="0003293A">
              <w:t>les corps purs  d’un mélange   ou tout simplement l’al</w:t>
            </w:r>
            <w:r>
              <w:t>cool de l’ea</w:t>
            </w:r>
            <w:r w:rsidR="0003293A">
              <w:t xml:space="preserve">u ?  </w:t>
            </w:r>
          </w:p>
          <w:p w:rsidR="009B6199" w:rsidRPr="00D176EE" w:rsidRDefault="009B6199" w:rsidP="00D176EE"/>
        </w:tc>
      </w:tr>
      <w:tr w:rsidR="000938CD" w:rsidTr="00FD0041">
        <w:tc>
          <w:tcPr>
            <w:tcW w:w="3060" w:type="dxa"/>
          </w:tcPr>
          <w:p w:rsidR="000938CD" w:rsidRDefault="00FD0041" w:rsidP="00702796">
            <w:r>
              <w:lastRenderedPageBreak/>
              <w:t>Constitution de l’atome</w:t>
            </w:r>
          </w:p>
        </w:tc>
        <w:tc>
          <w:tcPr>
            <w:tcW w:w="1875" w:type="dxa"/>
          </w:tcPr>
          <w:p w:rsidR="00FD0041" w:rsidRDefault="00FD0041" w:rsidP="00FD0041">
            <w:pPr>
              <w:jc w:val="both"/>
            </w:pPr>
            <w:r>
              <w:t>1-Connaitre la composition d’un atome</w:t>
            </w:r>
          </w:p>
          <w:p w:rsidR="00FD0041" w:rsidRDefault="00FD0041" w:rsidP="00FD0041">
            <w:pPr>
              <w:jc w:val="both"/>
            </w:pPr>
            <w:r>
              <w:t>2-Demontrer la structure lacunaire d’un atome</w:t>
            </w:r>
          </w:p>
          <w:p w:rsidR="00FD0041" w:rsidRDefault="00FD0041" w:rsidP="00FD0041">
            <w:pPr>
              <w:jc w:val="both"/>
            </w:pPr>
            <w:r>
              <w:t>3-Demontrer que la masse d’un atome est concentrée dans son noyau</w:t>
            </w:r>
          </w:p>
          <w:p w:rsidR="00FD0041" w:rsidRDefault="00FD0041" w:rsidP="00FD0041">
            <w:pPr>
              <w:jc w:val="both"/>
            </w:pPr>
            <w:r>
              <w:t>4-representer la configuration électronique des atomes</w:t>
            </w:r>
          </w:p>
          <w:p w:rsidR="00FD0041" w:rsidRDefault="00FD0041" w:rsidP="00FD0041">
            <w:pPr>
              <w:jc w:val="both"/>
            </w:pPr>
            <w:r>
              <w:t>5-Utiliser la structure électronique des éléments pour déduire les valences.</w:t>
            </w:r>
          </w:p>
          <w:p w:rsidR="004A14F0" w:rsidRDefault="00FD0041" w:rsidP="00FD0041">
            <w:r>
              <w:t>6-Etablir le lien entre le modèle atomique et la notion d’isotope</w:t>
            </w:r>
          </w:p>
        </w:tc>
        <w:tc>
          <w:tcPr>
            <w:tcW w:w="2527" w:type="dxa"/>
          </w:tcPr>
          <w:p w:rsidR="00FD0041" w:rsidRDefault="00FD0041" w:rsidP="00FD0041">
            <w:pPr>
              <w:jc w:val="both"/>
            </w:pPr>
            <w:r>
              <w:t>1- Théorie atomique de Dalton et de Rutherford</w:t>
            </w:r>
          </w:p>
          <w:p w:rsidR="00FD0041" w:rsidRDefault="00FD0041" w:rsidP="00FD0041">
            <w:pPr>
              <w:jc w:val="both"/>
            </w:pPr>
          </w:p>
          <w:p w:rsidR="00FD0041" w:rsidRDefault="00FD0041" w:rsidP="00FD0041">
            <w:pPr>
              <w:jc w:val="both"/>
            </w:pPr>
            <w:r>
              <w:t>2- Les constituants de l’atome</w:t>
            </w:r>
          </w:p>
          <w:p w:rsidR="00FD0041" w:rsidRDefault="00FD0041" w:rsidP="00FD0041">
            <w:pPr>
              <w:jc w:val="both"/>
            </w:pPr>
          </w:p>
          <w:p w:rsidR="00FD0041" w:rsidRDefault="00FD0041" w:rsidP="00FD0041">
            <w:pPr>
              <w:jc w:val="both"/>
            </w:pPr>
            <w:r>
              <w:t>3-Representation symbolique de l’atome</w:t>
            </w:r>
          </w:p>
          <w:p w:rsidR="00FD0041" w:rsidRDefault="00FD0041" w:rsidP="00FD0041">
            <w:pPr>
              <w:jc w:val="both"/>
            </w:pPr>
          </w:p>
          <w:p w:rsidR="00FD0041" w:rsidRDefault="00FD0041" w:rsidP="00FD0041">
            <w:pPr>
              <w:jc w:val="both"/>
            </w:pPr>
            <w:r>
              <w:t>4-Propriete essentielle de l’atome</w:t>
            </w:r>
          </w:p>
          <w:p w:rsidR="00FD0041" w:rsidRDefault="00FD0041" w:rsidP="00FD0041">
            <w:pPr>
              <w:jc w:val="both"/>
            </w:pPr>
          </w:p>
          <w:p w:rsidR="00FD0041" w:rsidRDefault="00FD0041" w:rsidP="00FD0041">
            <w:pPr>
              <w:jc w:val="both"/>
            </w:pPr>
            <w:r>
              <w:t>5-Introduction à la notion d’ion</w:t>
            </w:r>
          </w:p>
          <w:p w:rsidR="00637C9F" w:rsidRDefault="00637C9F" w:rsidP="00D176EE">
            <w:pPr>
              <w:jc w:val="both"/>
            </w:pPr>
          </w:p>
        </w:tc>
        <w:tc>
          <w:tcPr>
            <w:tcW w:w="3107" w:type="dxa"/>
          </w:tcPr>
          <w:p w:rsidR="00FD0041" w:rsidRDefault="00FD0041" w:rsidP="00FD0041">
            <w:pPr>
              <w:jc w:val="both"/>
              <w:rPr>
                <w:rFonts w:ascii="Comic Sans MS" w:eastAsia="MS Mincho" w:hAnsi="Comic Sans MS"/>
                <w:sz w:val="18"/>
                <w:szCs w:val="18"/>
              </w:rPr>
            </w:pPr>
            <w:r>
              <w:t>1-</w:t>
            </w:r>
            <w:r w:rsidRPr="0056280B">
              <w:rPr>
                <w:rFonts w:ascii="Comic Sans MS" w:eastAsia="MS Mincho" w:hAnsi="Comic Sans MS"/>
                <w:sz w:val="18"/>
                <w:szCs w:val="18"/>
              </w:rPr>
              <w:t xml:space="preserve"> Des groupes d’élèves réaliseront une recherche documentaire sur l’histoire de l’atome</w:t>
            </w:r>
          </w:p>
          <w:p w:rsidR="00FD0041" w:rsidRDefault="00FD0041" w:rsidP="00FD0041">
            <w:r>
              <w:t>2-L’enseignant donne des modèles de nucléons d’atomes sous forme de couples et demande aux apprenants d’identifier ceux qui sont des isotopes</w:t>
            </w:r>
          </w:p>
          <w:p w:rsidR="00FD0041" w:rsidRDefault="00FD0041" w:rsidP="00FD0041">
            <w:r>
              <w:t>3-L’apprenant doit indiquer à partir d’un  modèle :</w:t>
            </w:r>
          </w:p>
          <w:p w:rsidR="00FD0041" w:rsidRDefault="00FD0041" w:rsidP="00FD0041">
            <w:r>
              <w:t>-la constitution d’un atome et sa charge globale (nucléons et électrons)</w:t>
            </w:r>
          </w:p>
          <w:p w:rsidR="00FD0041" w:rsidRDefault="00FD0041" w:rsidP="00FD0041">
            <w:r>
              <w:t>4-L’apprenant s’exerce à représenter la configuration  électroniques des 20 premiers éléments, tout en indiquant la représentation  quantique et la notation de Lewis.</w:t>
            </w:r>
          </w:p>
          <w:p w:rsidR="00FD0041" w:rsidRDefault="00FD0041" w:rsidP="00FD0041">
            <w:r>
              <w:t>5-L’apprenant distingue  à partir des notations de Lewis les éléments qui sont :</w:t>
            </w:r>
          </w:p>
          <w:p w:rsidR="00FD0041" w:rsidRDefault="00FD0041" w:rsidP="00FD0041">
            <w:r>
              <w:t>-Monovalents</w:t>
            </w:r>
          </w:p>
          <w:p w:rsidR="00FD0041" w:rsidRDefault="00FD0041" w:rsidP="00FD0041">
            <w:r>
              <w:t>-Divalents</w:t>
            </w:r>
          </w:p>
          <w:p w:rsidR="001642AE" w:rsidRDefault="00FD0041" w:rsidP="00FD0041">
            <w:pPr>
              <w:jc w:val="both"/>
            </w:pPr>
            <w:r>
              <w:t>-Trivalents</w:t>
            </w:r>
          </w:p>
        </w:tc>
        <w:tc>
          <w:tcPr>
            <w:tcW w:w="3039" w:type="dxa"/>
          </w:tcPr>
          <w:p w:rsidR="00FD0041" w:rsidRDefault="00FD0041" w:rsidP="00FD0041">
            <w:pPr>
              <w:rPr>
                <w:rFonts w:ascii="Comic Sans MS" w:eastAsia="MS Mincho" w:hAnsi="Comic Sans MS"/>
                <w:sz w:val="18"/>
                <w:szCs w:val="18"/>
              </w:rPr>
            </w:pPr>
            <w:r>
              <w:rPr>
                <w:rFonts w:ascii="Comic Sans MS" w:eastAsia="MS Mincho" w:hAnsi="Comic Sans MS"/>
                <w:sz w:val="18"/>
                <w:szCs w:val="18"/>
              </w:rPr>
              <w:t>1-</w:t>
            </w:r>
            <w:r w:rsidRPr="002F7B62">
              <w:rPr>
                <w:rFonts w:ascii="Comic Sans MS" w:eastAsia="MS Mincho" w:hAnsi="Comic Sans MS"/>
                <w:sz w:val="18"/>
                <w:szCs w:val="18"/>
              </w:rPr>
              <w:t>Comparer la dimension d’un atome à celle de son noyau</w:t>
            </w:r>
          </w:p>
          <w:p w:rsidR="00FD0041" w:rsidRDefault="00FD0041" w:rsidP="00FD0041">
            <w:pPr>
              <w:rPr>
                <w:rFonts w:ascii="Comic Sans MS" w:eastAsia="MS Mincho" w:hAnsi="Comic Sans MS"/>
                <w:sz w:val="18"/>
                <w:szCs w:val="18"/>
              </w:rPr>
            </w:pPr>
          </w:p>
          <w:p w:rsidR="00FD0041" w:rsidRDefault="00FD0041" w:rsidP="00FD0041">
            <w:pPr>
              <w:rPr>
                <w:rFonts w:ascii="Comic Sans MS" w:eastAsia="MS Mincho" w:hAnsi="Comic Sans MS"/>
                <w:sz w:val="18"/>
                <w:szCs w:val="18"/>
                <w:vertAlign w:val="superscript"/>
              </w:rPr>
            </w:pPr>
            <w:r>
              <w:rPr>
                <w:rFonts w:ascii="Comic Sans MS" w:eastAsia="MS Mincho" w:hAnsi="Comic Sans MS"/>
                <w:sz w:val="18"/>
                <w:szCs w:val="18"/>
              </w:rPr>
              <w:t>2-</w:t>
            </w:r>
            <w:r w:rsidRPr="002F7B62">
              <w:rPr>
                <w:rFonts w:ascii="Comic Sans MS" w:eastAsia="MS Mincho" w:hAnsi="Comic Sans MS"/>
                <w:sz w:val="18"/>
                <w:szCs w:val="18"/>
              </w:rPr>
              <w:t xml:space="preserve"> Le numéro atomique du fer est 26, déterminer le nombre d</w:t>
            </w:r>
            <w:r>
              <w:rPr>
                <w:rFonts w:ascii="Comic Sans MS" w:eastAsia="MS Mincho" w:hAnsi="Comic Sans MS"/>
                <w:sz w:val="18"/>
                <w:szCs w:val="18"/>
              </w:rPr>
              <w:t xml:space="preserve">e protons et d’électrons dans  l’ion </w:t>
            </w:r>
            <w:r w:rsidRPr="002F7B62">
              <w:rPr>
                <w:rFonts w:ascii="Comic Sans MS" w:eastAsia="MS Mincho" w:hAnsi="Comic Sans MS"/>
                <w:sz w:val="18"/>
                <w:szCs w:val="18"/>
              </w:rPr>
              <w:t>Fe</w:t>
            </w:r>
            <w:r w:rsidRPr="002F7B62">
              <w:rPr>
                <w:rFonts w:ascii="Comic Sans MS" w:eastAsia="MS Mincho" w:hAnsi="Comic Sans MS"/>
                <w:sz w:val="18"/>
                <w:szCs w:val="18"/>
                <w:vertAlign w:val="superscript"/>
              </w:rPr>
              <w:t>3+</w:t>
            </w:r>
            <w:r>
              <w:rPr>
                <w:rFonts w:ascii="Comic Sans MS" w:eastAsia="MS Mincho" w:hAnsi="Comic Sans MS"/>
                <w:sz w:val="18"/>
                <w:szCs w:val="18"/>
              </w:rPr>
              <w:t xml:space="preserve"> et dans l’ion</w:t>
            </w:r>
            <w:r w:rsidRPr="002F7B62">
              <w:rPr>
                <w:rFonts w:ascii="Comic Sans MS" w:eastAsia="MS Mincho" w:hAnsi="Comic Sans MS"/>
                <w:sz w:val="18"/>
                <w:szCs w:val="18"/>
              </w:rPr>
              <w:t xml:space="preserve"> Fe</w:t>
            </w:r>
            <w:r w:rsidRPr="002F7B62">
              <w:rPr>
                <w:rFonts w:ascii="Comic Sans MS" w:eastAsia="MS Mincho" w:hAnsi="Comic Sans MS"/>
                <w:sz w:val="18"/>
                <w:szCs w:val="18"/>
                <w:vertAlign w:val="superscript"/>
              </w:rPr>
              <w:t>2+</w:t>
            </w:r>
          </w:p>
          <w:p w:rsidR="00FD0041" w:rsidRDefault="00FD0041" w:rsidP="00FD0041">
            <w:pPr>
              <w:rPr>
                <w:rFonts w:ascii="Comic Sans MS" w:eastAsia="MS Mincho" w:hAnsi="Comic Sans MS"/>
                <w:sz w:val="18"/>
                <w:szCs w:val="18"/>
                <w:vertAlign w:val="superscript"/>
              </w:rPr>
            </w:pPr>
          </w:p>
          <w:p w:rsidR="000938CD" w:rsidRDefault="00FD0041" w:rsidP="00FD0041">
            <w:pPr>
              <w:rPr>
                <w:rFonts w:ascii="Comic Sans MS" w:eastAsia="MS Mincho" w:hAnsi="Comic Sans MS"/>
                <w:sz w:val="18"/>
                <w:szCs w:val="18"/>
              </w:rPr>
            </w:pPr>
            <w:r>
              <w:t>3-</w:t>
            </w:r>
            <w:r w:rsidRPr="002F7B62">
              <w:rPr>
                <w:rFonts w:ascii="Comic Sans MS" w:eastAsia="MS Mincho" w:hAnsi="Comic Sans MS"/>
                <w:sz w:val="18"/>
                <w:szCs w:val="18"/>
              </w:rPr>
              <w:t xml:space="preserve"> </w:t>
            </w:r>
            <w:r>
              <w:rPr>
                <w:rFonts w:ascii="Comic Sans MS" w:eastAsia="MS Mincho" w:hAnsi="Comic Sans MS"/>
                <w:sz w:val="18"/>
                <w:szCs w:val="18"/>
              </w:rPr>
              <w:t xml:space="preserve">Présenter la couche de valence  de quelques </w:t>
            </w:r>
            <w:r w:rsidRPr="002F7B62">
              <w:rPr>
                <w:rFonts w:ascii="Comic Sans MS" w:eastAsia="MS Mincho" w:hAnsi="Comic Sans MS"/>
                <w:sz w:val="18"/>
                <w:szCs w:val="18"/>
              </w:rPr>
              <w:t>él</w:t>
            </w:r>
            <w:r>
              <w:rPr>
                <w:rFonts w:ascii="Comic Sans MS" w:eastAsia="MS Mincho" w:hAnsi="Comic Sans MS"/>
                <w:sz w:val="18"/>
                <w:szCs w:val="18"/>
              </w:rPr>
              <w:t>éments</w:t>
            </w:r>
          </w:p>
        </w:tc>
      </w:tr>
      <w:tr w:rsidR="00B02ECA" w:rsidTr="00FD0041">
        <w:tc>
          <w:tcPr>
            <w:tcW w:w="3060" w:type="dxa"/>
          </w:tcPr>
          <w:p w:rsidR="00FD0041" w:rsidRPr="002064BE" w:rsidRDefault="00FD0041" w:rsidP="00702796">
            <w:pPr>
              <w:rPr>
                <w:i/>
              </w:rPr>
            </w:pPr>
            <w:r>
              <w:t>Introduction au tableau périodique</w:t>
            </w:r>
          </w:p>
        </w:tc>
        <w:tc>
          <w:tcPr>
            <w:tcW w:w="1875" w:type="dxa"/>
          </w:tcPr>
          <w:p w:rsidR="00FD0041" w:rsidRDefault="00FD0041" w:rsidP="00FD0041">
            <w:pPr>
              <w:jc w:val="both"/>
            </w:pPr>
            <w:r>
              <w:t>1-Décrire physiquement le tableau périodique</w:t>
            </w:r>
          </w:p>
          <w:p w:rsidR="00FD0041" w:rsidRDefault="00FD0041" w:rsidP="00FD0041">
            <w:pPr>
              <w:jc w:val="both"/>
            </w:pPr>
          </w:p>
          <w:p w:rsidR="00FD0041" w:rsidRDefault="00FD0041" w:rsidP="00FD0041">
            <w:pPr>
              <w:rPr>
                <w:rFonts w:ascii="Comic Sans MS" w:eastAsia="MS Mincho" w:hAnsi="Comic Sans MS"/>
                <w:sz w:val="18"/>
                <w:szCs w:val="18"/>
              </w:rPr>
            </w:pPr>
            <w:r>
              <w:t xml:space="preserve">2- </w:t>
            </w:r>
            <w:r w:rsidRPr="00557C9D">
              <w:rPr>
                <w:rFonts w:ascii="Comic Sans MS" w:eastAsia="MS Mincho" w:hAnsi="Comic Sans MS"/>
                <w:sz w:val="18"/>
                <w:szCs w:val="18"/>
              </w:rPr>
              <w:t xml:space="preserve">Prévoir la place d’un élément dans le tableau à partir </w:t>
            </w:r>
            <w:r w:rsidRPr="00557C9D">
              <w:rPr>
                <w:rFonts w:ascii="Comic Sans MS" w:eastAsia="MS Mincho" w:hAnsi="Comic Sans MS"/>
                <w:sz w:val="18"/>
                <w:szCs w:val="18"/>
              </w:rPr>
              <w:lastRenderedPageBreak/>
              <w:t>de sa structure électronique</w:t>
            </w:r>
          </w:p>
          <w:p w:rsidR="00FD0041" w:rsidRPr="00557C9D" w:rsidRDefault="00FD0041" w:rsidP="00FD0041">
            <w:pPr>
              <w:rPr>
                <w:rFonts w:ascii="Comic Sans MS" w:eastAsia="MS Mincho" w:hAnsi="Comic Sans MS"/>
                <w:sz w:val="18"/>
                <w:szCs w:val="18"/>
              </w:rPr>
            </w:pPr>
          </w:p>
          <w:p w:rsidR="00FD0041" w:rsidRDefault="00FD0041" w:rsidP="00FD0041">
            <w:pPr>
              <w:rPr>
                <w:rFonts w:ascii="Comic Sans MS" w:hAnsi="Comic Sans MS"/>
                <w:sz w:val="18"/>
                <w:szCs w:val="18"/>
              </w:rPr>
            </w:pPr>
            <w:r>
              <w:rPr>
                <w:rFonts w:ascii="Comic Sans MS" w:hAnsi="Comic Sans MS"/>
                <w:sz w:val="18"/>
                <w:szCs w:val="18"/>
              </w:rPr>
              <w:t>3-Reconnaitre une famille chimique à partir de ses caractéristiques physiques et chimiques</w:t>
            </w:r>
          </w:p>
          <w:p w:rsidR="00B02ECA" w:rsidRDefault="00B02ECA" w:rsidP="00FD0041">
            <w:pPr>
              <w:jc w:val="both"/>
            </w:pPr>
          </w:p>
        </w:tc>
        <w:tc>
          <w:tcPr>
            <w:tcW w:w="2527" w:type="dxa"/>
          </w:tcPr>
          <w:p w:rsidR="00FD0041" w:rsidRDefault="00FD0041" w:rsidP="00FD0041">
            <w:pPr>
              <w:jc w:val="both"/>
            </w:pPr>
            <w:r>
              <w:lastRenderedPageBreak/>
              <w:t>1-description du tableau périodique</w:t>
            </w:r>
          </w:p>
          <w:p w:rsidR="00FD0041" w:rsidRDefault="00FD0041" w:rsidP="00FD0041">
            <w:pPr>
              <w:jc w:val="both"/>
            </w:pPr>
            <w:r>
              <w:t>2-Presentation  et caractéristique</w:t>
            </w:r>
            <w:r w:rsidR="0003293A">
              <w:t>s</w:t>
            </w:r>
            <w:r>
              <w:t xml:space="preserve"> des grandes familles chimiques</w:t>
            </w:r>
          </w:p>
          <w:p w:rsidR="00FD0041" w:rsidRDefault="00FD0041" w:rsidP="00FD0041">
            <w:pPr>
              <w:jc w:val="both"/>
            </w:pPr>
            <w:r>
              <w:t xml:space="preserve">3-Importance de la </w:t>
            </w:r>
            <w:r>
              <w:lastRenderedPageBreak/>
              <w:t>notion des couches de valence</w:t>
            </w:r>
          </w:p>
          <w:p w:rsidR="00FD0041" w:rsidRDefault="00FD0041" w:rsidP="00FD0041">
            <w:pPr>
              <w:jc w:val="both"/>
            </w:pPr>
            <w:r>
              <w:t>4-Classification d</w:t>
            </w:r>
            <w:r w:rsidR="0003293A">
              <w:t xml:space="preserve">es éléments selon leur </w:t>
            </w:r>
            <w:r>
              <w:t xml:space="preserve"> valence</w:t>
            </w:r>
          </w:p>
          <w:p w:rsidR="006A3778" w:rsidRDefault="00FD0041" w:rsidP="00FD0041">
            <w:pPr>
              <w:jc w:val="both"/>
            </w:pPr>
            <w:r>
              <w:t>5-Relation entre structure électronique et réactivité des éléments</w:t>
            </w:r>
          </w:p>
          <w:p w:rsidR="00B02ECA" w:rsidRDefault="00B02ECA" w:rsidP="00D176EE">
            <w:pPr>
              <w:jc w:val="both"/>
            </w:pPr>
          </w:p>
        </w:tc>
        <w:tc>
          <w:tcPr>
            <w:tcW w:w="3107" w:type="dxa"/>
          </w:tcPr>
          <w:p w:rsidR="00FD0041" w:rsidRDefault="00FD0041" w:rsidP="00FD0041">
            <w:pPr>
              <w:jc w:val="both"/>
            </w:pPr>
            <w:r>
              <w:lastRenderedPageBreak/>
              <w:t>1-L’apprenant s’exerce à différencier période et colonne de la classification affichée dans sa classe</w:t>
            </w:r>
          </w:p>
          <w:p w:rsidR="00FD0041" w:rsidRDefault="00FD0041" w:rsidP="00FD0041">
            <w:pPr>
              <w:rPr>
                <w:rFonts w:ascii="Comic Sans MS" w:hAnsi="Comic Sans MS"/>
                <w:sz w:val="18"/>
                <w:szCs w:val="18"/>
              </w:rPr>
            </w:pPr>
            <w:r>
              <w:rPr>
                <w:rFonts w:ascii="Comic Sans MS" w:hAnsi="Comic Sans MS"/>
                <w:sz w:val="18"/>
                <w:szCs w:val="18"/>
              </w:rPr>
              <w:t xml:space="preserve">2- </w:t>
            </w:r>
            <w:r w:rsidRPr="000C4A2B">
              <w:rPr>
                <w:rFonts w:ascii="Comic Sans MS" w:hAnsi="Comic Sans MS"/>
                <w:sz w:val="18"/>
                <w:szCs w:val="18"/>
              </w:rPr>
              <w:t>Présenter aux élèves un modèle de tableau périodique et montrer comment varient les propriétés périodiques</w:t>
            </w:r>
          </w:p>
          <w:p w:rsidR="00FD0041" w:rsidRDefault="00FD0041" w:rsidP="00FD0041">
            <w:pPr>
              <w:jc w:val="both"/>
              <w:rPr>
                <w:rFonts w:ascii="Comic Sans MS" w:hAnsi="Comic Sans MS"/>
                <w:sz w:val="18"/>
                <w:szCs w:val="18"/>
              </w:rPr>
            </w:pPr>
            <w:r>
              <w:rPr>
                <w:rFonts w:ascii="Comic Sans MS" w:hAnsi="Comic Sans MS"/>
                <w:sz w:val="18"/>
                <w:szCs w:val="18"/>
              </w:rPr>
              <w:lastRenderedPageBreak/>
              <w:t>3- Interpréter à l’aide du tableau périodique</w:t>
            </w:r>
            <w:r w:rsidRPr="000C4A2B">
              <w:rPr>
                <w:rFonts w:ascii="Comic Sans MS" w:hAnsi="Comic Sans MS"/>
                <w:sz w:val="18"/>
                <w:szCs w:val="18"/>
              </w:rPr>
              <w:t xml:space="preserve"> les caractéristiques </w:t>
            </w:r>
            <w:r>
              <w:rPr>
                <w:rFonts w:ascii="Comic Sans MS" w:hAnsi="Comic Sans MS"/>
                <w:sz w:val="18"/>
                <w:szCs w:val="18"/>
              </w:rPr>
              <w:t>physiques et chimiques de chacune des</w:t>
            </w:r>
            <w:r w:rsidRPr="000C4A2B">
              <w:rPr>
                <w:rFonts w:ascii="Comic Sans MS" w:hAnsi="Comic Sans MS"/>
                <w:sz w:val="18"/>
                <w:szCs w:val="18"/>
              </w:rPr>
              <w:t xml:space="preserve"> familles d’éléments chimiques</w:t>
            </w:r>
          </w:p>
          <w:p w:rsidR="00B02ECA" w:rsidRDefault="00FD0041" w:rsidP="00FD0041">
            <w:r>
              <w:rPr>
                <w:rFonts w:ascii="Comic Sans MS" w:hAnsi="Comic Sans MS"/>
                <w:sz w:val="18"/>
                <w:szCs w:val="18"/>
              </w:rPr>
              <w:t>4-L’apprenant trace une classification simplifiée du tableau qui pourra contenir les 18 premiers éléments</w:t>
            </w:r>
          </w:p>
        </w:tc>
        <w:tc>
          <w:tcPr>
            <w:tcW w:w="3039" w:type="dxa"/>
          </w:tcPr>
          <w:p w:rsidR="00FD0041" w:rsidRDefault="00FD0041" w:rsidP="00FD0041">
            <w:r>
              <w:lastRenderedPageBreak/>
              <w:t>1-Pourquoi certains éléments sont-ils beaucoup plus réactifs que d’autres ?</w:t>
            </w:r>
          </w:p>
          <w:p w:rsidR="00B02ECA" w:rsidRDefault="00FD0041" w:rsidP="00FD0041">
            <w:pPr>
              <w:rPr>
                <w:rFonts w:ascii="Comic Sans MS" w:hAnsi="Comic Sans MS"/>
                <w:sz w:val="18"/>
                <w:szCs w:val="18"/>
              </w:rPr>
            </w:pPr>
            <w:r>
              <w:t>2-Pourquoi certains éléments sont-ils particulièrement inertes ?</w:t>
            </w:r>
          </w:p>
        </w:tc>
      </w:tr>
      <w:tr w:rsidR="00D176EE" w:rsidTr="00FD0041">
        <w:tc>
          <w:tcPr>
            <w:tcW w:w="3060" w:type="dxa"/>
          </w:tcPr>
          <w:p w:rsidR="00D176EE" w:rsidRPr="002064BE" w:rsidRDefault="00381B16" w:rsidP="00702796">
            <w:pPr>
              <w:rPr>
                <w:i/>
              </w:rPr>
            </w:pPr>
            <w:r>
              <w:rPr>
                <w:i/>
              </w:rPr>
              <w:lastRenderedPageBreak/>
              <w:t xml:space="preserve">Transformation </w:t>
            </w:r>
            <w:r w:rsidR="004C5AA8">
              <w:rPr>
                <w:i/>
              </w:rPr>
              <w:t>de la matière : du microscopique au macroscopique</w:t>
            </w:r>
          </w:p>
        </w:tc>
        <w:tc>
          <w:tcPr>
            <w:tcW w:w="1875" w:type="dxa"/>
          </w:tcPr>
          <w:p w:rsidR="00D176EE" w:rsidRDefault="00676C97" w:rsidP="00702796">
            <w:pPr>
              <w:jc w:val="both"/>
            </w:pPr>
            <w:r>
              <w:t>1-Definir l’unité de quantité de matière</w:t>
            </w:r>
          </w:p>
          <w:p w:rsidR="00676C97" w:rsidRDefault="00676C97" w:rsidP="00702796">
            <w:pPr>
              <w:jc w:val="both"/>
            </w:pPr>
            <w:r>
              <w:t>2- Définir et calculer une masse et un volume molaire</w:t>
            </w:r>
          </w:p>
          <w:p w:rsidR="00676C97" w:rsidRDefault="00676C97" w:rsidP="00702796">
            <w:pPr>
              <w:jc w:val="both"/>
            </w:pPr>
            <w:r>
              <w:t>3-Determiner et prélever une certaine quantité de matière</w:t>
            </w:r>
          </w:p>
          <w:p w:rsidR="00676C97" w:rsidRDefault="00676C97" w:rsidP="00702796">
            <w:pPr>
              <w:jc w:val="both"/>
            </w:pPr>
            <w:r>
              <w:t>4-Connaitre les règles de nomenclature générale en chimie</w:t>
            </w:r>
          </w:p>
          <w:p w:rsidR="00676C97" w:rsidRDefault="00676C97" w:rsidP="00702796">
            <w:pPr>
              <w:jc w:val="both"/>
            </w:pPr>
            <w:r>
              <w:t xml:space="preserve">5-Realiser une analyse chimique élémentaire </w:t>
            </w:r>
          </w:p>
        </w:tc>
        <w:tc>
          <w:tcPr>
            <w:tcW w:w="2527" w:type="dxa"/>
          </w:tcPr>
          <w:p w:rsidR="00D176EE" w:rsidRDefault="00676C97" w:rsidP="00676C97">
            <w:pPr>
              <w:jc w:val="both"/>
            </w:pPr>
            <w:r>
              <w:t>1-Formation des composes (nomenclature)</w:t>
            </w:r>
          </w:p>
          <w:p w:rsidR="00676C97" w:rsidRDefault="00676C97" w:rsidP="00676C97">
            <w:pPr>
              <w:jc w:val="both"/>
            </w:pPr>
            <w:r>
              <w:t>2-Mole et</w:t>
            </w:r>
            <w:r w:rsidR="00335C37">
              <w:t xml:space="preserve"> </w:t>
            </w:r>
            <w:r>
              <w:t xml:space="preserve">nombre </w:t>
            </w:r>
            <w:r w:rsidR="00FD734F">
              <w:t>d’Avogadro (</w:t>
            </w:r>
            <w:r w:rsidR="00335C37">
              <w:t>définition</w:t>
            </w:r>
            <w:r>
              <w:t>)</w:t>
            </w:r>
          </w:p>
          <w:p w:rsidR="00676C97" w:rsidRDefault="00676C97" w:rsidP="00676C97">
            <w:pPr>
              <w:jc w:val="both"/>
            </w:pPr>
            <w:r>
              <w:t>3-</w:t>
            </w:r>
            <w:r w:rsidR="00F1598A">
              <w:t>Masse molaire</w:t>
            </w:r>
            <w:r w:rsidR="00796BF4">
              <w:t> : atomique</w:t>
            </w:r>
            <w:r w:rsidR="00F1598A">
              <w:t>/</w:t>
            </w:r>
            <w:r w:rsidR="00335C37">
              <w:t>moléculaire</w:t>
            </w:r>
          </w:p>
          <w:p w:rsidR="00F1598A" w:rsidRDefault="00F1598A" w:rsidP="00676C97">
            <w:pPr>
              <w:jc w:val="both"/>
            </w:pPr>
            <w:r>
              <w:t xml:space="preserve">4-Evaluation d’une </w:t>
            </w:r>
            <w:r w:rsidR="00335C37">
              <w:t>quantité</w:t>
            </w:r>
            <w:r>
              <w:t xml:space="preserve"> de </w:t>
            </w:r>
            <w:r w:rsidR="00335C37">
              <w:t>matière</w:t>
            </w:r>
            <w:r>
              <w:t xml:space="preserve"> chimique dans une masse </w:t>
            </w:r>
            <w:r w:rsidR="00335C37">
              <w:t>donnée</w:t>
            </w:r>
            <w:r>
              <w:t xml:space="preserve"> </w:t>
            </w:r>
          </w:p>
          <w:p w:rsidR="00F1598A" w:rsidRDefault="00F1598A" w:rsidP="00676C97">
            <w:pPr>
              <w:jc w:val="both"/>
            </w:pPr>
            <w:r>
              <w:t xml:space="preserve">5-Evaluation d’une masse de </w:t>
            </w:r>
            <w:r w:rsidR="00335C37">
              <w:t>molécule</w:t>
            </w:r>
            <w:r>
              <w:t xml:space="preserve"> ou d’atomes pour une </w:t>
            </w:r>
            <w:r w:rsidR="00335C37">
              <w:t>quantité</w:t>
            </w:r>
            <w:r>
              <w:t xml:space="preserve"> de </w:t>
            </w:r>
            <w:r w:rsidR="00335C37">
              <w:t>matière</w:t>
            </w:r>
            <w:r>
              <w:t xml:space="preserve"> </w:t>
            </w:r>
            <w:r w:rsidR="00335C37">
              <w:t>donnée</w:t>
            </w:r>
            <w:r>
              <w:t xml:space="preserve"> </w:t>
            </w:r>
          </w:p>
          <w:p w:rsidR="00F1598A" w:rsidRDefault="00F1598A" w:rsidP="00676C97">
            <w:pPr>
              <w:jc w:val="both"/>
            </w:pPr>
            <w:r>
              <w:t xml:space="preserve">6-Introduction </w:t>
            </w:r>
            <w:r w:rsidR="00335C37">
              <w:t xml:space="preserve">à </w:t>
            </w:r>
            <w:r>
              <w:t>l</w:t>
            </w:r>
            <w:r w:rsidR="00335C37">
              <w:t>a</w:t>
            </w:r>
            <w:r>
              <w:t xml:space="preserve"> notion d’analyse </w:t>
            </w:r>
            <w:r w:rsidR="00335C37">
              <w:t>chimique (détermination</w:t>
            </w:r>
            <w:r>
              <w:t xml:space="preserve"> de la composition </w:t>
            </w:r>
            <w:r w:rsidR="00335C37">
              <w:t>centésimale</w:t>
            </w:r>
            <w:r>
              <w:t xml:space="preserve"> d’une substance ou </w:t>
            </w:r>
            <w:r w:rsidR="00335C37">
              <w:t>détermination</w:t>
            </w:r>
            <w:r>
              <w:t xml:space="preserve"> d’une formule </w:t>
            </w:r>
            <w:r w:rsidR="00335C37">
              <w:t>à</w:t>
            </w:r>
            <w:r>
              <w:t xml:space="preserve"> partir de sa composition en masse) formule brute et formule </w:t>
            </w:r>
            <w:r w:rsidR="00335C37">
              <w:t>moléculaire</w:t>
            </w:r>
            <w:r>
              <w:t>.</w:t>
            </w:r>
          </w:p>
        </w:tc>
        <w:tc>
          <w:tcPr>
            <w:tcW w:w="3107" w:type="dxa"/>
          </w:tcPr>
          <w:p w:rsidR="00D176EE" w:rsidRDefault="00FD734F" w:rsidP="00702796">
            <w:r>
              <w:t>1-L’ apprenant</w:t>
            </w:r>
            <w:r w:rsidR="007B443B">
              <w:t xml:space="preserve"> </w:t>
            </w:r>
            <w:r>
              <w:t>s’exerce</w:t>
            </w:r>
            <w:r w:rsidR="007B443B">
              <w:t xml:space="preserve"> </w:t>
            </w:r>
            <w:r>
              <w:t>à</w:t>
            </w:r>
            <w:r w:rsidR="007B443B">
              <w:t xml:space="preserve"> nommer les </w:t>
            </w:r>
            <w:r>
              <w:t>composés binaires,</w:t>
            </w:r>
            <w:r w:rsidR="007B443B">
              <w:t xml:space="preserve"> </w:t>
            </w:r>
            <w:r>
              <w:t>ternaires</w:t>
            </w:r>
            <w:r w:rsidR="00796BF4">
              <w:t xml:space="preserve"> et </w:t>
            </w:r>
            <w:proofErr w:type="gramStart"/>
            <w:r w:rsidR="00796BF4">
              <w:t>a</w:t>
            </w:r>
            <w:proofErr w:type="gramEnd"/>
            <w:r w:rsidR="00796BF4">
              <w:t xml:space="preserve"> déterminer leu</w:t>
            </w:r>
            <w:r w:rsidR="007B443B">
              <w:t xml:space="preserve">rs masses </w:t>
            </w:r>
            <w:r>
              <w:t>molaires</w:t>
            </w:r>
          </w:p>
          <w:p w:rsidR="00022688" w:rsidRDefault="00022688" w:rsidP="00702796">
            <w:r>
              <w:t xml:space="preserve">2-L’apprenant s’exerce </w:t>
            </w:r>
            <w:r w:rsidR="00FD734F">
              <w:t>à</w:t>
            </w:r>
            <w:r>
              <w:t xml:space="preserve"> </w:t>
            </w:r>
            <w:r w:rsidR="00FD734F">
              <w:t>déterminer</w:t>
            </w:r>
            <w:r>
              <w:t xml:space="preserve"> la </w:t>
            </w:r>
            <w:r w:rsidR="00FD734F">
              <w:t>quantité</w:t>
            </w:r>
            <w:r>
              <w:t xml:space="preserve"> de matière pour :</w:t>
            </w:r>
          </w:p>
          <w:p w:rsidR="00022688" w:rsidRDefault="00022688" w:rsidP="00702796">
            <w:r>
              <w:t xml:space="preserve">-Une masse d’une espèce </w:t>
            </w:r>
            <w:r w:rsidR="00796BF4">
              <w:t xml:space="preserve"> chimique </w:t>
            </w:r>
            <w:r>
              <w:t>donnée</w:t>
            </w:r>
          </w:p>
          <w:p w:rsidR="00022688" w:rsidRDefault="00022688" w:rsidP="00702796">
            <w:r>
              <w:t xml:space="preserve">-Un volume d’une espèce </w:t>
            </w:r>
            <w:r w:rsidR="00796BF4">
              <w:t xml:space="preserve"> chimique </w:t>
            </w:r>
            <w:r>
              <w:t>donnée</w:t>
            </w:r>
          </w:p>
          <w:p w:rsidR="00022688" w:rsidRDefault="00022688" w:rsidP="00702796">
            <w:r>
              <w:t>-Une masse volumique d’une espèce</w:t>
            </w:r>
            <w:r w:rsidR="00796BF4">
              <w:t xml:space="preserve"> chimique</w:t>
            </w:r>
            <w:r>
              <w:t xml:space="preserve"> donnée</w:t>
            </w:r>
          </w:p>
          <w:p w:rsidR="00022688" w:rsidRDefault="00022688" w:rsidP="00702796">
            <w:r>
              <w:t xml:space="preserve">3-L’apprenant détermine la composition massique centésimale à partir de la formule brute d’une espèce </w:t>
            </w:r>
            <w:r w:rsidR="00796BF4">
              <w:t xml:space="preserve">chimique </w:t>
            </w:r>
            <w:r>
              <w:t>donnée</w:t>
            </w:r>
          </w:p>
          <w:p w:rsidR="00022688" w:rsidRDefault="00022688" w:rsidP="00702796">
            <w:r>
              <w:t>4-L’apprenant détermine la fo</w:t>
            </w:r>
            <w:r w:rsidR="00796BF4">
              <w:t>rmule moléculaire</w:t>
            </w:r>
            <w:r>
              <w:t xml:space="preserve"> ainsi que le nom d’une espèce </w:t>
            </w:r>
            <w:r w:rsidR="00796BF4">
              <w:t xml:space="preserve"> chimique </w:t>
            </w:r>
            <w:r>
              <w:t>donnée à partir du pourcentage massique des éléments d’un composé et de sa masse molaire.</w:t>
            </w:r>
          </w:p>
        </w:tc>
        <w:tc>
          <w:tcPr>
            <w:tcW w:w="3039" w:type="dxa"/>
          </w:tcPr>
          <w:p w:rsidR="00335C37" w:rsidRDefault="00335C37" w:rsidP="00335C37">
            <w:pPr>
              <w:tabs>
                <w:tab w:val="num" w:pos="1080"/>
              </w:tabs>
              <w:jc w:val="both"/>
              <w:rPr>
                <w:rFonts w:ascii="Comic Sans MS" w:eastAsia="MS Mincho" w:hAnsi="Comic Sans MS"/>
                <w:sz w:val="18"/>
                <w:szCs w:val="18"/>
              </w:rPr>
            </w:pPr>
            <w:r>
              <w:rPr>
                <w:rFonts w:ascii="Comic Sans MS" w:eastAsia="MS Mincho" w:hAnsi="Comic Sans MS"/>
                <w:sz w:val="18"/>
                <w:szCs w:val="18"/>
              </w:rPr>
              <w:t>1-</w:t>
            </w:r>
            <w:r w:rsidRPr="005806AA">
              <w:rPr>
                <w:rFonts w:ascii="Comic Sans MS" w:eastAsia="MS Mincho" w:hAnsi="Comic Sans MS"/>
                <w:sz w:val="18"/>
                <w:szCs w:val="18"/>
              </w:rPr>
              <w:t xml:space="preserve">Déterminer la masse d’un  échantillon de sucre à l’aide d’une balance. Calculer la quantité de matière correspondant à la masse d’échantillon prélevé, (en mol). </w:t>
            </w:r>
          </w:p>
          <w:p w:rsidR="007B443B" w:rsidRPr="005806AA" w:rsidRDefault="007B443B" w:rsidP="00335C37">
            <w:pPr>
              <w:tabs>
                <w:tab w:val="num" w:pos="1080"/>
              </w:tabs>
              <w:jc w:val="both"/>
              <w:rPr>
                <w:rFonts w:ascii="Comic Sans MS" w:eastAsia="MS Mincho" w:hAnsi="Comic Sans MS"/>
                <w:sz w:val="18"/>
                <w:szCs w:val="18"/>
              </w:rPr>
            </w:pPr>
          </w:p>
          <w:p w:rsidR="007B443B" w:rsidRPr="005806AA" w:rsidRDefault="007B443B" w:rsidP="007B443B">
            <w:pPr>
              <w:tabs>
                <w:tab w:val="num" w:pos="1080"/>
              </w:tabs>
              <w:jc w:val="both"/>
              <w:rPr>
                <w:rFonts w:ascii="Comic Sans MS" w:eastAsia="MS Mincho" w:hAnsi="Comic Sans MS"/>
                <w:sz w:val="18"/>
                <w:szCs w:val="18"/>
              </w:rPr>
            </w:pPr>
            <w:r>
              <w:rPr>
                <w:rFonts w:ascii="Comic Sans MS" w:eastAsia="MS Mincho" w:hAnsi="Comic Sans MS"/>
                <w:sz w:val="18"/>
                <w:szCs w:val="18"/>
              </w:rPr>
              <w:t>2-</w:t>
            </w:r>
            <w:r w:rsidR="00FD734F">
              <w:rPr>
                <w:rFonts w:ascii="Comic Sans MS" w:eastAsia="MS Mincho" w:hAnsi="Comic Sans MS"/>
                <w:sz w:val="18"/>
                <w:szCs w:val="18"/>
              </w:rPr>
              <w:t>Determiner</w:t>
            </w:r>
            <w:r w:rsidRPr="005806AA">
              <w:rPr>
                <w:rFonts w:ascii="Comic Sans MS" w:eastAsia="MS Mincho" w:hAnsi="Comic Sans MS"/>
                <w:sz w:val="18"/>
                <w:szCs w:val="18"/>
              </w:rPr>
              <w:t xml:space="preserve"> les relations molaires et les relations massiques dans une formule chimique.</w:t>
            </w:r>
          </w:p>
          <w:p w:rsidR="007B443B" w:rsidRPr="005806AA" w:rsidRDefault="007B443B" w:rsidP="007B443B">
            <w:pPr>
              <w:tabs>
                <w:tab w:val="num" w:pos="1080"/>
              </w:tabs>
              <w:jc w:val="both"/>
              <w:rPr>
                <w:rFonts w:ascii="Comic Sans MS" w:eastAsia="MS Mincho" w:hAnsi="Comic Sans MS"/>
                <w:sz w:val="18"/>
                <w:szCs w:val="18"/>
              </w:rPr>
            </w:pPr>
            <w:r>
              <w:rPr>
                <w:rFonts w:ascii="Comic Sans MS" w:eastAsia="MS Mincho" w:hAnsi="Comic Sans MS"/>
                <w:sz w:val="18"/>
                <w:szCs w:val="18"/>
              </w:rPr>
              <w:t>3-</w:t>
            </w:r>
            <w:r w:rsidRPr="005806AA">
              <w:rPr>
                <w:rFonts w:ascii="Comic Sans MS" w:eastAsia="MS Mincho" w:hAnsi="Comic Sans MS"/>
                <w:sz w:val="18"/>
                <w:szCs w:val="18"/>
              </w:rPr>
              <w:t>Déterminer le nombre de mole</w:t>
            </w:r>
            <w:r w:rsidR="0046789F">
              <w:rPr>
                <w:rFonts w:ascii="Comic Sans MS" w:eastAsia="MS Mincho" w:hAnsi="Comic Sans MS"/>
                <w:sz w:val="18"/>
                <w:szCs w:val="18"/>
              </w:rPr>
              <w:t>(s)</w:t>
            </w:r>
            <w:r w:rsidRPr="005806AA">
              <w:rPr>
                <w:rFonts w:ascii="Comic Sans MS" w:eastAsia="MS Mincho" w:hAnsi="Comic Sans MS"/>
                <w:sz w:val="18"/>
                <w:szCs w:val="18"/>
              </w:rPr>
              <w:t xml:space="preserve"> de gaz à partir de l’équation de gaz parfait</w:t>
            </w:r>
          </w:p>
          <w:p w:rsidR="00D176EE" w:rsidRDefault="00D176EE" w:rsidP="00335C37">
            <w:pPr>
              <w:tabs>
                <w:tab w:val="num" w:pos="1080"/>
              </w:tabs>
              <w:jc w:val="both"/>
              <w:rPr>
                <w:rFonts w:ascii="Comic Sans MS" w:hAnsi="Comic Sans MS"/>
                <w:sz w:val="18"/>
                <w:szCs w:val="18"/>
              </w:rPr>
            </w:pPr>
          </w:p>
        </w:tc>
      </w:tr>
      <w:tr w:rsidR="004C5AA8" w:rsidTr="00FD0041">
        <w:tc>
          <w:tcPr>
            <w:tcW w:w="3060" w:type="dxa"/>
          </w:tcPr>
          <w:p w:rsidR="004C5AA8" w:rsidRPr="002064BE" w:rsidRDefault="00FD734F" w:rsidP="00702796">
            <w:pPr>
              <w:rPr>
                <w:i/>
              </w:rPr>
            </w:pPr>
            <w:r>
              <w:rPr>
                <w:i/>
              </w:rPr>
              <w:lastRenderedPageBreak/>
              <w:t xml:space="preserve">Transformation de la </w:t>
            </w:r>
            <w:r w:rsidR="007841D7">
              <w:rPr>
                <w:i/>
              </w:rPr>
              <w:t>matière</w:t>
            </w:r>
            <w:r>
              <w:rPr>
                <w:i/>
              </w:rPr>
              <w:t xml:space="preserve"> : </w:t>
            </w:r>
            <w:r w:rsidR="007841D7">
              <w:rPr>
                <w:i/>
              </w:rPr>
              <w:t>réaction</w:t>
            </w:r>
            <w:r>
              <w:rPr>
                <w:i/>
              </w:rPr>
              <w:t xml:space="preserve"> chimique</w:t>
            </w:r>
          </w:p>
        </w:tc>
        <w:tc>
          <w:tcPr>
            <w:tcW w:w="1875" w:type="dxa"/>
          </w:tcPr>
          <w:p w:rsidR="004C5AA8" w:rsidRDefault="00263EEF" w:rsidP="00702796">
            <w:pPr>
              <w:jc w:val="both"/>
            </w:pPr>
            <w:r>
              <w:t>1- Définir une réaction chimique</w:t>
            </w:r>
          </w:p>
          <w:p w:rsidR="00263EEF" w:rsidRDefault="00263EEF" w:rsidP="00702796">
            <w:pPr>
              <w:jc w:val="both"/>
            </w:pPr>
            <w:r>
              <w:t>2-Modeliser une transformation chimique</w:t>
            </w:r>
          </w:p>
          <w:p w:rsidR="00263EEF" w:rsidRDefault="00263EEF" w:rsidP="00702796">
            <w:pPr>
              <w:jc w:val="both"/>
            </w:pPr>
            <w:r>
              <w:t>3-Ecrire l’équation d’une réaction chimique</w:t>
            </w:r>
          </w:p>
          <w:p w:rsidR="00263EEF" w:rsidRDefault="00263EEF" w:rsidP="00702796">
            <w:pPr>
              <w:jc w:val="both"/>
            </w:pPr>
            <w:r>
              <w:t>4-Realiser l’ajustement des nombres stœchiométriques</w:t>
            </w:r>
          </w:p>
          <w:p w:rsidR="00263EEF" w:rsidRDefault="00263EEF" w:rsidP="00702796">
            <w:pPr>
              <w:jc w:val="both"/>
            </w:pPr>
            <w:r>
              <w:t>5- Utiliser les nombres stœchiométriques comme base de calcul pour résoudre des problèmes de chimie</w:t>
            </w:r>
          </w:p>
        </w:tc>
        <w:tc>
          <w:tcPr>
            <w:tcW w:w="2527" w:type="dxa"/>
          </w:tcPr>
          <w:p w:rsidR="004C5AA8" w:rsidRDefault="00985974" w:rsidP="00263EEF">
            <w:pPr>
              <w:jc w:val="both"/>
            </w:pPr>
            <w:r>
              <w:t>1-</w:t>
            </w:r>
            <w:r w:rsidR="00156DA7">
              <w:t>Presentation de la transformation chimique</w:t>
            </w:r>
          </w:p>
          <w:p w:rsidR="00156DA7" w:rsidRDefault="00156DA7" w:rsidP="00263EEF">
            <w:pPr>
              <w:jc w:val="both"/>
            </w:pPr>
          </w:p>
          <w:p w:rsidR="00156DA7" w:rsidRDefault="00156DA7" w:rsidP="00263EEF">
            <w:pPr>
              <w:jc w:val="both"/>
            </w:pPr>
            <w:r>
              <w:t>2-Equation chimique</w:t>
            </w:r>
          </w:p>
          <w:p w:rsidR="00156DA7" w:rsidRDefault="00156DA7" w:rsidP="00263EEF">
            <w:pPr>
              <w:jc w:val="both"/>
            </w:pPr>
          </w:p>
          <w:p w:rsidR="00156DA7" w:rsidRDefault="00156DA7" w:rsidP="00263EEF">
            <w:pPr>
              <w:jc w:val="both"/>
            </w:pPr>
            <w:r>
              <w:t>3-Ajustement des nombres stœchiométriques</w:t>
            </w:r>
          </w:p>
          <w:p w:rsidR="00156DA7" w:rsidRDefault="00156DA7" w:rsidP="00263EEF">
            <w:pPr>
              <w:jc w:val="both"/>
            </w:pPr>
          </w:p>
          <w:p w:rsidR="00156DA7" w:rsidRDefault="00156DA7" w:rsidP="00263EEF">
            <w:pPr>
              <w:jc w:val="both"/>
            </w:pPr>
            <w:r>
              <w:t>4-Utilisation des nombres stœchiométriques comme base de calcul pour résoudre des problèmes en chimie</w:t>
            </w:r>
          </w:p>
        </w:tc>
        <w:tc>
          <w:tcPr>
            <w:tcW w:w="3107" w:type="dxa"/>
          </w:tcPr>
          <w:p w:rsidR="004C5AA8" w:rsidRDefault="00156DA7" w:rsidP="00702796">
            <w:r>
              <w:t xml:space="preserve">1-L’apprenant </w:t>
            </w:r>
            <w:r w:rsidR="00AA49B6">
              <w:t>réalise</w:t>
            </w:r>
            <w:r>
              <w:t xml:space="preserve"> la combustion d’un morceau de papier.  Cette </w:t>
            </w:r>
            <w:r w:rsidR="00AA49B6">
              <w:t>expérience</w:t>
            </w:r>
            <w:r>
              <w:t xml:space="preserve"> lui permet de comprendre</w:t>
            </w:r>
            <w:r w:rsidR="00AA49B6">
              <w:t xml:space="preserve"> ce qu’est une transformation chimique</w:t>
            </w:r>
          </w:p>
          <w:p w:rsidR="00AA49B6" w:rsidRDefault="00AA49B6" w:rsidP="00702796">
            <w:r>
              <w:t>2-Ecrire l’équation d’une réaction chimique en indiquant la position des réactifs et des produits</w:t>
            </w:r>
          </w:p>
          <w:p w:rsidR="00AA49B6" w:rsidRDefault="00AA49B6" w:rsidP="00702796">
            <w:r>
              <w:t>3-Ecrire les équations bilans des réactions chimiques</w:t>
            </w:r>
          </w:p>
          <w:p w:rsidR="00AA49B6" w:rsidRDefault="00AA49B6" w:rsidP="00702796">
            <w:r>
              <w:t>4-Nommer les produits découlant de la réactivité des réactants.</w:t>
            </w:r>
          </w:p>
          <w:p w:rsidR="003C2F87" w:rsidRDefault="003C2F87" w:rsidP="00702796">
            <w:r>
              <w:t>5- Balancer les équations des réactions chimiques selon les règles de la stœchiométrie.</w:t>
            </w:r>
          </w:p>
          <w:p w:rsidR="00AA49B6" w:rsidRDefault="00AA49B6" w:rsidP="00702796"/>
        </w:tc>
        <w:tc>
          <w:tcPr>
            <w:tcW w:w="3039" w:type="dxa"/>
          </w:tcPr>
          <w:p w:rsidR="00D765EC" w:rsidRDefault="00D765EC" w:rsidP="00D765EC">
            <w:pPr>
              <w:spacing w:line="480" w:lineRule="auto"/>
              <w:jc w:val="both"/>
              <w:rPr>
                <w:rFonts w:ascii="Comic Sans MS" w:eastAsia="MS Mincho" w:hAnsi="Comic Sans MS"/>
                <w:sz w:val="18"/>
                <w:szCs w:val="18"/>
              </w:rPr>
            </w:pPr>
            <w:r>
              <w:rPr>
                <w:rFonts w:ascii="Comic Sans MS" w:eastAsia="MS Mincho" w:hAnsi="Comic Sans MS"/>
                <w:sz w:val="18"/>
                <w:szCs w:val="18"/>
              </w:rPr>
              <w:t>1-</w:t>
            </w:r>
            <w:r w:rsidRPr="00D765EC">
              <w:rPr>
                <w:rFonts w:ascii="Comic Sans MS" w:eastAsia="MS Mincho" w:hAnsi="Comic Sans MS"/>
                <w:sz w:val="18"/>
                <w:szCs w:val="18"/>
              </w:rPr>
              <w:t>L’enseignant demande</w:t>
            </w:r>
            <w:r>
              <w:rPr>
                <w:rFonts w:ascii="Comic Sans MS" w:eastAsia="MS Mincho" w:hAnsi="Comic Sans MS"/>
                <w:sz w:val="18"/>
                <w:szCs w:val="18"/>
              </w:rPr>
              <w:t xml:space="preserve"> aux apprenants de citer des e</w:t>
            </w:r>
            <w:r w:rsidRPr="00D765EC">
              <w:rPr>
                <w:rFonts w:ascii="Comic Sans MS" w:eastAsia="MS Mincho" w:hAnsi="Comic Sans MS"/>
                <w:sz w:val="18"/>
                <w:szCs w:val="18"/>
              </w:rPr>
              <w:t>xemples de réaction chimique dans la  vie</w:t>
            </w:r>
            <w:r>
              <w:rPr>
                <w:rFonts w:ascii="Comic Sans MS" w:eastAsia="MS Mincho" w:hAnsi="Comic Sans MS"/>
                <w:sz w:val="18"/>
                <w:szCs w:val="18"/>
              </w:rPr>
              <w:t xml:space="preserve"> quotidienne</w:t>
            </w:r>
          </w:p>
          <w:p w:rsidR="004C5AA8" w:rsidRDefault="00D765EC" w:rsidP="00D765EC">
            <w:pPr>
              <w:spacing w:line="480" w:lineRule="auto"/>
              <w:jc w:val="both"/>
              <w:rPr>
                <w:rFonts w:ascii="Comic Sans MS" w:hAnsi="Comic Sans MS"/>
                <w:sz w:val="18"/>
                <w:szCs w:val="18"/>
              </w:rPr>
            </w:pPr>
            <w:r>
              <w:rPr>
                <w:rFonts w:ascii="Comic Sans MS" w:eastAsia="MS Mincho" w:hAnsi="Comic Sans MS"/>
                <w:sz w:val="18"/>
                <w:szCs w:val="18"/>
              </w:rPr>
              <w:t>2-L’enseignant demande aux apprenants d’</w:t>
            </w:r>
            <w:r w:rsidRPr="00D765EC">
              <w:rPr>
                <w:rFonts w:ascii="Comic Sans MS" w:hAnsi="Comic Sans MS"/>
                <w:sz w:val="18"/>
                <w:szCs w:val="18"/>
              </w:rPr>
              <w:t xml:space="preserve">interpréter l’équation d’une réaction </w:t>
            </w:r>
            <w:r w:rsidR="00C85CA0">
              <w:rPr>
                <w:rFonts w:ascii="Comic Sans MS" w:hAnsi="Comic Sans MS"/>
                <w:sz w:val="18"/>
                <w:szCs w:val="18"/>
              </w:rPr>
              <w:t>selon les rapports stœchiométriques</w:t>
            </w:r>
          </w:p>
          <w:p w:rsidR="00C73925" w:rsidRDefault="00C73925" w:rsidP="00D765EC">
            <w:pPr>
              <w:spacing w:line="480" w:lineRule="auto"/>
              <w:jc w:val="both"/>
              <w:rPr>
                <w:rFonts w:ascii="Comic Sans MS" w:hAnsi="Comic Sans MS"/>
              </w:rPr>
            </w:pPr>
            <w:r>
              <w:rPr>
                <w:rFonts w:ascii="Comic Sans MS" w:hAnsi="Comic Sans MS"/>
                <w:sz w:val="18"/>
                <w:szCs w:val="18"/>
              </w:rPr>
              <w:t>3- Expliquer ce qui</w:t>
            </w:r>
            <w:r w:rsidRPr="009D7532">
              <w:rPr>
                <w:rFonts w:ascii="Comic Sans MS" w:hAnsi="Comic Sans MS"/>
              </w:rPr>
              <w:t xml:space="preserve"> </w:t>
            </w:r>
            <w:r>
              <w:rPr>
                <w:rFonts w:ascii="Comic Sans MS" w:hAnsi="Comic Sans MS"/>
                <w:sz w:val="18"/>
                <w:szCs w:val="18"/>
              </w:rPr>
              <w:t xml:space="preserve">s’est </w:t>
            </w:r>
            <w:r w:rsidRPr="00C73925">
              <w:rPr>
                <w:rFonts w:ascii="Comic Sans MS" w:hAnsi="Comic Sans MS"/>
                <w:sz w:val="18"/>
                <w:szCs w:val="18"/>
              </w:rPr>
              <w:t xml:space="preserve"> pro</w:t>
            </w:r>
            <w:r w:rsidR="0046789F">
              <w:rPr>
                <w:rFonts w:ascii="Comic Sans MS" w:hAnsi="Comic Sans MS"/>
                <w:sz w:val="18"/>
                <w:szCs w:val="18"/>
              </w:rPr>
              <w:t>duit quand un échantillon de cuivre</w:t>
            </w:r>
            <w:r>
              <w:rPr>
                <w:rFonts w:ascii="Comic Sans MS" w:hAnsi="Comic Sans MS"/>
                <w:sz w:val="18"/>
                <w:szCs w:val="18"/>
              </w:rPr>
              <w:t xml:space="preserve"> est</w:t>
            </w:r>
            <w:r w:rsidRPr="00C73925">
              <w:rPr>
                <w:rFonts w:ascii="Comic Sans MS" w:hAnsi="Comic Sans MS"/>
                <w:sz w:val="18"/>
                <w:szCs w:val="18"/>
              </w:rPr>
              <w:t xml:space="preserve"> exposé à</w:t>
            </w:r>
            <w:r w:rsidR="0046789F">
              <w:rPr>
                <w:rFonts w:ascii="Comic Sans MS" w:hAnsi="Comic Sans MS"/>
                <w:sz w:val="18"/>
                <w:szCs w:val="18"/>
              </w:rPr>
              <w:t xml:space="preserve"> l’humidité de</w:t>
            </w:r>
            <w:r w:rsidRPr="00C73925">
              <w:rPr>
                <w:rFonts w:ascii="Comic Sans MS" w:hAnsi="Comic Sans MS"/>
                <w:sz w:val="18"/>
                <w:szCs w:val="18"/>
              </w:rPr>
              <w:t xml:space="preserve"> l’air</w:t>
            </w:r>
            <w:r w:rsidR="00405FCE">
              <w:rPr>
                <w:rFonts w:ascii="Comic Sans MS" w:hAnsi="Comic Sans MS"/>
                <w:sz w:val="18"/>
                <w:szCs w:val="18"/>
              </w:rPr>
              <w:t> </w:t>
            </w:r>
            <w:r w:rsidR="00405FCE" w:rsidRPr="00405FCE">
              <w:rPr>
                <w:rFonts w:ascii="Comic Sans MS" w:hAnsi="Comic Sans MS"/>
                <w:sz w:val="18"/>
                <w:szCs w:val="18"/>
              </w:rPr>
              <w:t>?</w:t>
            </w:r>
          </w:p>
          <w:p w:rsidR="00405FCE" w:rsidRPr="00405FCE" w:rsidRDefault="00405FCE" w:rsidP="00405FCE">
            <w:pPr>
              <w:spacing w:line="360" w:lineRule="auto"/>
              <w:rPr>
                <w:rFonts w:ascii="Comic Sans MS" w:eastAsia="MS Mincho" w:hAnsi="Comic Sans MS"/>
                <w:sz w:val="18"/>
                <w:szCs w:val="18"/>
              </w:rPr>
            </w:pPr>
            <w:r w:rsidRPr="00405FCE">
              <w:rPr>
                <w:rFonts w:ascii="Comic Sans MS" w:hAnsi="Comic Sans MS"/>
                <w:sz w:val="18"/>
                <w:szCs w:val="18"/>
              </w:rPr>
              <w:t>4-</w:t>
            </w:r>
            <w:r w:rsidRPr="00405FCE">
              <w:rPr>
                <w:rFonts w:ascii="Comic Sans MS" w:eastAsia="MS Mincho" w:hAnsi="Comic Sans MS"/>
                <w:sz w:val="18"/>
                <w:szCs w:val="18"/>
              </w:rPr>
              <w:t xml:space="preserve"> Dans un tube à essai contenant une solution de nitrate d’argent, on plonge un fil de Cuivre fraîchement</w:t>
            </w:r>
            <w:r>
              <w:rPr>
                <w:rFonts w:ascii="Comic Sans MS" w:eastAsia="MS Mincho" w:hAnsi="Comic Sans MS"/>
                <w:sz w:val="18"/>
                <w:szCs w:val="18"/>
              </w:rPr>
              <w:t xml:space="preserve"> poli. Relever les observations ?</w:t>
            </w:r>
          </w:p>
          <w:p w:rsidR="00405FCE" w:rsidRPr="00D765EC" w:rsidRDefault="00405FCE" w:rsidP="00D765EC">
            <w:pPr>
              <w:spacing w:line="480" w:lineRule="auto"/>
              <w:jc w:val="both"/>
              <w:rPr>
                <w:rFonts w:ascii="Comic Sans MS" w:eastAsia="MS Mincho" w:hAnsi="Comic Sans MS"/>
                <w:sz w:val="18"/>
                <w:szCs w:val="18"/>
              </w:rPr>
            </w:pPr>
          </w:p>
        </w:tc>
      </w:tr>
    </w:tbl>
    <w:p w:rsidR="00B307B1" w:rsidRDefault="00B307B1"/>
    <w:sectPr w:rsidR="00B307B1" w:rsidSect="00B02EC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3B4"/>
    <w:multiLevelType w:val="hybridMultilevel"/>
    <w:tmpl w:val="EB363D80"/>
    <w:lvl w:ilvl="0" w:tplc="04090003">
      <w:start w:val="1"/>
      <w:numFmt w:val="bullet"/>
      <w:lvlText w:val="o"/>
      <w:lvlJc w:val="left"/>
      <w:pPr>
        <w:tabs>
          <w:tab w:val="num" w:pos="360"/>
        </w:tabs>
        <w:ind w:left="360" w:hanging="360"/>
      </w:pPr>
      <w:rPr>
        <w:rFonts w:ascii="Courier New" w:hAnsi="Courier New" w:cs="Courier New" w:hint="default"/>
      </w:rPr>
    </w:lvl>
    <w:lvl w:ilvl="1" w:tplc="0409000B">
      <w:start w:val="1"/>
      <w:numFmt w:val="bullet"/>
      <w:lvlText w:val=""/>
      <w:lvlJc w:val="left"/>
      <w:pPr>
        <w:tabs>
          <w:tab w:val="num" w:pos="540"/>
        </w:tabs>
        <w:ind w:left="5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17C4A8B"/>
    <w:multiLevelType w:val="hybridMultilevel"/>
    <w:tmpl w:val="F62478C2"/>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D676F560">
      <w:start w:val="5"/>
      <w:numFmt w:val="bullet"/>
      <w:lvlText w:val="-"/>
      <w:lvlJc w:val="left"/>
      <w:pPr>
        <w:tabs>
          <w:tab w:val="num" w:pos="2880"/>
        </w:tabs>
        <w:ind w:left="2880" w:hanging="360"/>
      </w:pPr>
      <w:rPr>
        <w:rFonts w:ascii="Comic Sans MS" w:eastAsia="MS Mincho" w:hAnsi="Comic Sans MS" w:cs="Times New Roman"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E3451A"/>
    <w:multiLevelType w:val="hybridMultilevel"/>
    <w:tmpl w:val="B6AEC3F6"/>
    <w:lvl w:ilvl="0" w:tplc="13A866F6">
      <w:start w:val="1"/>
      <w:numFmt w:val="decimal"/>
      <w:lvlText w:val="%1-"/>
      <w:lvlJc w:val="left"/>
      <w:pPr>
        <w:tabs>
          <w:tab w:val="num" w:pos="1170"/>
        </w:tabs>
        <w:ind w:left="1170" w:hanging="360"/>
      </w:pPr>
      <w:rPr>
        <w:rFonts w:hint="default"/>
        <w:b/>
        <w:color w:val="33CCCC"/>
      </w:rPr>
    </w:lvl>
    <w:lvl w:ilvl="1" w:tplc="25E4EAAC">
      <w:start w:val="1"/>
      <w:numFmt w:val="lowerLetter"/>
      <w:lvlText w:val="%2)"/>
      <w:lvlJc w:val="left"/>
      <w:pPr>
        <w:tabs>
          <w:tab w:val="num" w:pos="1440"/>
        </w:tabs>
        <w:ind w:left="1440" w:hanging="360"/>
      </w:pPr>
      <w:rPr>
        <w:rFonts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D371B6"/>
    <w:multiLevelType w:val="hybridMultilevel"/>
    <w:tmpl w:val="3A38FF82"/>
    <w:lvl w:ilvl="0" w:tplc="52783FF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CA"/>
    <w:rsid w:val="000105C5"/>
    <w:rsid w:val="00022688"/>
    <w:rsid w:val="0003293A"/>
    <w:rsid w:val="000938CD"/>
    <w:rsid w:val="00156DA7"/>
    <w:rsid w:val="001642AE"/>
    <w:rsid w:val="00263EEF"/>
    <w:rsid w:val="00334391"/>
    <w:rsid w:val="00335C37"/>
    <w:rsid w:val="00381B16"/>
    <w:rsid w:val="003C2F87"/>
    <w:rsid w:val="00405FCE"/>
    <w:rsid w:val="00451C0B"/>
    <w:rsid w:val="004672C8"/>
    <w:rsid w:val="0046789F"/>
    <w:rsid w:val="004A14F0"/>
    <w:rsid w:val="004C5AA8"/>
    <w:rsid w:val="00557FEA"/>
    <w:rsid w:val="005E1797"/>
    <w:rsid w:val="00637C9F"/>
    <w:rsid w:val="00676C97"/>
    <w:rsid w:val="006A3778"/>
    <w:rsid w:val="007841D7"/>
    <w:rsid w:val="00784405"/>
    <w:rsid w:val="00796BF4"/>
    <w:rsid w:val="007B443B"/>
    <w:rsid w:val="007F2263"/>
    <w:rsid w:val="008D471F"/>
    <w:rsid w:val="008F662D"/>
    <w:rsid w:val="00985974"/>
    <w:rsid w:val="00986367"/>
    <w:rsid w:val="009B6199"/>
    <w:rsid w:val="009D4AF9"/>
    <w:rsid w:val="009F1018"/>
    <w:rsid w:val="00A866CF"/>
    <w:rsid w:val="00AA49B6"/>
    <w:rsid w:val="00AE0CCD"/>
    <w:rsid w:val="00B02ECA"/>
    <w:rsid w:val="00B307B1"/>
    <w:rsid w:val="00B5352B"/>
    <w:rsid w:val="00B57976"/>
    <w:rsid w:val="00C0573F"/>
    <w:rsid w:val="00C73925"/>
    <w:rsid w:val="00C85CA0"/>
    <w:rsid w:val="00D176EE"/>
    <w:rsid w:val="00D73D22"/>
    <w:rsid w:val="00D765EC"/>
    <w:rsid w:val="00EA45F3"/>
    <w:rsid w:val="00EE5AAA"/>
    <w:rsid w:val="00F1598A"/>
    <w:rsid w:val="00FD0041"/>
    <w:rsid w:val="00FD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CA"/>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3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CA"/>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1324</Words>
  <Characters>7552</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Rosemene DORCEUS</dc:creator>
  <cp:lastModifiedBy>ElabMicker</cp:lastModifiedBy>
  <cp:revision>5</cp:revision>
  <dcterms:created xsi:type="dcterms:W3CDTF">2015-08-28T16:58:00Z</dcterms:created>
  <dcterms:modified xsi:type="dcterms:W3CDTF">2015-08-29T14:51:00Z</dcterms:modified>
</cp:coreProperties>
</file>